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C86" w:rsidRDefault="008D1C86" w:rsidP="003F2958">
      <w:pPr>
        <w:pBdr>
          <w:bottom w:val="single" w:sz="18" w:space="1" w:color="auto"/>
        </w:pBdr>
        <w:autoSpaceDE w:val="0"/>
        <w:autoSpaceDN w:val="0"/>
        <w:adjustRightInd w:val="0"/>
        <w:rPr>
          <w:b/>
          <w:bCs/>
          <w:noProof w:val="0"/>
          <w:color w:val="000000"/>
          <w:lang w:eastAsia="ca-ES"/>
        </w:rPr>
      </w:pPr>
      <w:bookmarkStart w:id="0" w:name="_GoBack"/>
      <w:bookmarkEnd w:id="0"/>
    </w:p>
    <w:p w:rsidR="00013A6B" w:rsidRPr="00A403E2" w:rsidRDefault="00013A6B" w:rsidP="003F2958">
      <w:pPr>
        <w:pBdr>
          <w:bottom w:val="single" w:sz="18" w:space="1" w:color="auto"/>
        </w:pBdr>
        <w:autoSpaceDE w:val="0"/>
        <w:autoSpaceDN w:val="0"/>
        <w:adjustRightInd w:val="0"/>
        <w:rPr>
          <w:b/>
          <w:bCs/>
          <w:noProof w:val="0"/>
          <w:color w:val="000000"/>
          <w:lang w:eastAsia="ca-ES"/>
        </w:rPr>
      </w:pPr>
      <w:r w:rsidRPr="00A403E2">
        <w:rPr>
          <w:b/>
          <w:bCs/>
          <w:noProof w:val="0"/>
          <w:color w:val="000000"/>
          <w:lang w:eastAsia="ca-ES"/>
        </w:rPr>
        <w:t>Consulta pública prèvia a l’elaboració de normes</w:t>
      </w:r>
    </w:p>
    <w:p w:rsidR="00013A6B" w:rsidRDefault="00013A6B" w:rsidP="00013A6B">
      <w:pPr>
        <w:autoSpaceDE w:val="0"/>
        <w:autoSpaceDN w:val="0"/>
        <w:adjustRightInd w:val="0"/>
        <w:rPr>
          <w:noProof w:val="0"/>
          <w:color w:val="000000"/>
          <w:sz w:val="17"/>
          <w:szCs w:val="17"/>
          <w:lang w:eastAsia="ca-ES"/>
        </w:rPr>
      </w:pPr>
      <w:r>
        <w:rPr>
          <w:noProof w:val="0"/>
          <w:color w:val="000000"/>
          <w:sz w:val="17"/>
          <w:szCs w:val="17"/>
          <w:lang w:eastAsia="ca-ES"/>
        </w:rPr>
        <w:t>Títol de la iniciativa</w:t>
      </w:r>
    </w:p>
    <w:p w:rsidR="00013A6B" w:rsidRPr="00A403E2" w:rsidRDefault="005E4892" w:rsidP="00013A6B">
      <w:pPr>
        <w:pBdr>
          <w:bottom w:val="single" w:sz="4" w:space="1" w:color="auto"/>
        </w:pBdr>
        <w:autoSpaceDE w:val="0"/>
        <w:autoSpaceDN w:val="0"/>
        <w:adjustRightInd w:val="0"/>
        <w:rPr>
          <w:noProof w:val="0"/>
          <w:color w:val="000000"/>
          <w:lang w:eastAsia="ca-ES"/>
        </w:rPr>
      </w:pPr>
      <w:r>
        <w:rPr>
          <w:noProof w:val="0"/>
          <w:color w:val="000000"/>
          <w:lang w:eastAsia="ca-ES"/>
        </w:rPr>
        <w:t xml:space="preserve">ORDRE XXXXX, de XX de 2020, </w:t>
      </w:r>
      <w:r w:rsidRPr="001F1A08">
        <w:rPr>
          <w:noProof w:val="0"/>
          <w:color w:val="000000"/>
          <w:lang w:eastAsia="ca-ES"/>
        </w:rPr>
        <w:t>d’acreditació</w:t>
      </w:r>
      <w:r w:rsidR="001F1A08">
        <w:rPr>
          <w:noProof w:val="0"/>
          <w:color w:val="000000"/>
          <w:lang w:eastAsia="ca-ES"/>
        </w:rPr>
        <w:t xml:space="preserve"> de les </w:t>
      </w:r>
      <w:r w:rsidR="00AA618E">
        <w:rPr>
          <w:noProof w:val="0"/>
          <w:color w:val="000000"/>
          <w:lang w:eastAsia="ca-ES"/>
        </w:rPr>
        <w:t xml:space="preserve">persones físiques o jurídiques privades com a </w:t>
      </w:r>
      <w:r w:rsidR="001F1A08">
        <w:rPr>
          <w:noProof w:val="0"/>
          <w:color w:val="000000"/>
          <w:lang w:eastAsia="ca-ES"/>
        </w:rPr>
        <w:t xml:space="preserve">proveïdores de la </w:t>
      </w:r>
      <w:r w:rsidR="001F1A08" w:rsidRPr="001F1A08">
        <w:rPr>
          <w:noProof w:val="0"/>
          <w:color w:val="000000"/>
          <w:lang w:eastAsia="ca-ES"/>
        </w:rPr>
        <w:t>Xarxa de Serveis Socials d’Atenció Pública</w:t>
      </w:r>
    </w:p>
    <w:p w:rsidR="00013A6B" w:rsidRDefault="00013A6B" w:rsidP="00013A6B">
      <w:pPr>
        <w:autoSpaceDE w:val="0"/>
        <w:autoSpaceDN w:val="0"/>
        <w:adjustRightInd w:val="0"/>
        <w:rPr>
          <w:noProof w:val="0"/>
          <w:color w:val="000000"/>
          <w:sz w:val="17"/>
          <w:szCs w:val="17"/>
          <w:lang w:eastAsia="ca-ES"/>
        </w:rPr>
      </w:pPr>
      <w:r>
        <w:rPr>
          <w:noProof w:val="0"/>
          <w:color w:val="000000"/>
          <w:sz w:val="17"/>
          <w:szCs w:val="17"/>
          <w:lang w:eastAsia="ca-ES"/>
        </w:rPr>
        <w:t>Unitat responsable</w:t>
      </w:r>
    </w:p>
    <w:p w:rsidR="00013A6B" w:rsidRDefault="005E4892" w:rsidP="00A403E2">
      <w:pPr>
        <w:pBdr>
          <w:bottom w:val="single" w:sz="4" w:space="2" w:color="auto"/>
        </w:pBdr>
        <w:autoSpaceDE w:val="0"/>
        <w:autoSpaceDN w:val="0"/>
        <w:adjustRightInd w:val="0"/>
        <w:rPr>
          <w:noProof w:val="0"/>
          <w:color w:val="000000"/>
          <w:lang w:eastAsia="ca-ES"/>
        </w:rPr>
      </w:pPr>
      <w:r>
        <w:t>Coordinadora d'Avaluació d'Entitats Proveïdores de Serveis Socials</w:t>
      </w:r>
    </w:p>
    <w:p w:rsidR="00C05090" w:rsidRDefault="00C05090" w:rsidP="003F2958">
      <w:pPr>
        <w:pBdr>
          <w:bottom w:val="single" w:sz="18" w:space="1" w:color="auto"/>
        </w:pBdr>
        <w:autoSpaceDE w:val="0"/>
        <w:autoSpaceDN w:val="0"/>
        <w:adjustRightInd w:val="0"/>
        <w:rPr>
          <w:b/>
          <w:bCs/>
          <w:noProof w:val="0"/>
          <w:color w:val="000000"/>
          <w:lang w:eastAsia="ca-ES"/>
        </w:rPr>
      </w:pPr>
    </w:p>
    <w:p w:rsidR="00013A6B" w:rsidRDefault="00CF0A9D" w:rsidP="003F2958">
      <w:pPr>
        <w:pBdr>
          <w:bottom w:val="single" w:sz="18" w:space="1" w:color="auto"/>
        </w:pBdr>
        <w:autoSpaceDE w:val="0"/>
        <w:autoSpaceDN w:val="0"/>
        <w:adjustRightInd w:val="0"/>
        <w:rPr>
          <w:b/>
          <w:bCs/>
          <w:noProof w:val="0"/>
          <w:color w:val="000000"/>
          <w:lang w:eastAsia="ca-ES"/>
        </w:rPr>
      </w:pPr>
      <w:r>
        <w:rPr>
          <w:b/>
          <w:bCs/>
          <w:noProof w:val="0"/>
          <w:color w:val="000000"/>
          <w:lang w:eastAsia="ca-ES"/>
        </w:rPr>
        <w:t xml:space="preserve">1. </w:t>
      </w:r>
      <w:r w:rsidR="00013A6B">
        <w:rPr>
          <w:b/>
          <w:bCs/>
          <w:noProof w:val="0"/>
          <w:color w:val="000000"/>
          <w:lang w:eastAsia="ca-ES"/>
        </w:rPr>
        <w:t>Problemes que es pretenen solucionar amb la iniciativa</w:t>
      </w:r>
      <w:r>
        <w:rPr>
          <w:b/>
          <w:bCs/>
          <w:noProof w:val="0"/>
          <w:color w:val="000000"/>
          <w:lang w:eastAsia="ca-ES"/>
        </w:rPr>
        <w:t>.</w:t>
      </w:r>
    </w:p>
    <w:p w:rsidR="00013A6B" w:rsidRDefault="00013A6B" w:rsidP="00013A6B">
      <w:pPr>
        <w:autoSpaceDE w:val="0"/>
        <w:autoSpaceDN w:val="0"/>
        <w:adjustRightInd w:val="0"/>
        <w:rPr>
          <w:b/>
          <w:bCs/>
          <w:noProof w:val="0"/>
          <w:color w:val="000000"/>
          <w:lang w:eastAsia="ca-ES"/>
        </w:rPr>
      </w:pPr>
    </w:p>
    <w:p w:rsidR="00E62A15" w:rsidRDefault="00EA65EC" w:rsidP="005E4892">
      <w:pPr>
        <w:autoSpaceDE w:val="0"/>
        <w:jc w:val="both"/>
        <w:rPr>
          <w:sz w:val="20"/>
          <w:szCs w:val="20"/>
          <w:lang w:eastAsia="ca-ES"/>
        </w:rPr>
      </w:pPr>
      <w:r>
        <w:rPr>
          <w:sz w:val="20"/>
          <w:szCs w:val="20"/>
          <w:lang w:eastAsia="ca-ES"/>
        </w:rPr>
        <w:t>Actualment s’està tramitant e</w:t>
      </w:r>
      <w:r w:rsidR="005E4892" w:rsidRPr="00E62A15">
        <w:rPr>
          <w:sz w:val="20"/>
          <w:szCs w:val="20"/>
          <w:lang w:eastAsia="ca-ES"/>
        </w:rPr>
        <w:t xml:space="preserve">l projecte de </w:t>
      </w:r>
      <w:r w:rsidR="00E62A15" w:rsidRPr="00E62A15">
        <w:rPr>
          <w:sz w:val="20"/>
          <w:szCs w:val="20"/>
          <w:lang w:eastAsia="ca-ES"/>
        </w:rPr>
        <w:t>decret</w:t>
      </w:r>
      <w:r w:rsidR="005E4892" w:rsidRPr="00E62A15">
        <w:rPr>
          <w:sz w:val="20"/>
          <w:szCs w:val="20"/>
          <w:lang w:eastAsia="ca-ES"/>
        </w:rPr>
        <w:t xml:space="preserve"> d’acreditació, concertació social i gestió delegada en la Xarxa de Serveis Socials d’Atenc</w:t>
      </w:r>
      <w:r w:rsidR="00E62A15">
        <w:rPr>
          <w:sz w:val="20"/>
          <w:szCs w:val="20"/>
          <w:lang w:eastAsia="ca-ES"/>
        </w:rPr>
        <w:t>ió Pública, que es troba en la darrera fase de la seva tramitació,</w:t>
      </w:r>
      <w:r>
        <w:rPr>
          <w:sz w:val="20"/>
          <w:szCs w:val="20"/>
          <w:lang w:eastAsia="ca-ES"/>
        </w:rPr>
        <w:t xml:space="preserve"> i </w:t>
      </w:r>
      <w:r w:rsidR="00E62A15">
        <w:rPr>
          <w:sz w:val="20"/>
          <w:szCs w:val="20"/>
          <w:lang w:eastAsia="ca-ES"/>
        </w:rPr>
        <w:t xml:space="preserve"> </w:t>
      </w:r>
      <w:r w:rsidR="001F1A08">
        <w:rPr>
          <w:sz w:val="20"/>
          <w:szCs w:val="20"/>
          <w:lang w:eastAsia="ca-ES"/>
        </w:rPr>
        <w:t>regula</w:t>
      </w:r>
      <w:r w:rsidR="001F1A08" w:rsidRPr="001F1A08">
        <w:t xml:space="preserve"> </w:t>
      </w:r>
      <w:r w:rsidR="001F1A08" w:rsidRPr="001F1A08">
        <w:rPr>
          <w:sz w:val="20"/>
          <w:szCs w:val="20"/>
          <w:lang w:eastAsia="ca-ES"/>
        </w:rPr>
        <w:t>el règim jurídic de l’acreditació de les persones físiques o jurídiques privades per ser proveïdores de la Xarxa de Serveis Socials d’Atenció Pública</w:t>
      </w:r>
      <w:r w:rsidR="001F1A08">
        <w:rPr>
          <w:sz w:val="20"/>
          <w:szCs w:val="20"/>
          <w:lang w:eastAsia="ca-ES"/>
        </w:rPr>
        <w:t>.</w:t>
      </w:r>
    </w:p>
    <w:p w:rsidR="00E62A15" w:rsidRDefault="00E62A15" w:rsidP="005E4892">
      <w:pPr>
        <w:autoSpaceDE w:val="0"/>
        <w:jc w:val="both"/>
        <w:rPr>
          <w:sz w:val="20"/>
          <w:szCs w:val="20"/>
          <w:lang w:eastAsia="ca-ES"/>
        </w:rPr>
      </w:pPr>
    </w:p>
    <w:p w:rsidR="00D30DC6" w:rsidRDefault="00EA65EC" w:rsidP="00D30DC6">
      <w:pPr>
        <w:autoSpaceDE w:val="0"/>
        <w:jc w:val="both"/>
        <w:rPr>
          <w:sz w:val="20"/>
          <w:szCs w:val="20"/>
          <w:lang w:eastAsia="ca-ES"/>
        </w:rPr>
      </w:pPr>
      <w:r>
        <w:rPr>
          <w:sz w:val="20"/>
          <w:szCs w:val="20"/>
          <w:lang w:eastAsia="ca-ES"/>
        </w:rPr>
        <w:t xml:space="preserve">En el seu article 8, </w:t>
      </w:r>
      <w:r w:rsidR="00E62A15">
        <w:rPr>
          <w:sz w:val="20"/>
          <w:szCs w:val="20"/>
          <w:lang w:eastAsia="ca-ES"/>
        </w:rPr>
        <w:t xml:space="preserve">sobre els requisits </w:t>
      </w:r>
      <w:r w:rsidR="00D30DC6">
        <w:rPr>
          <w:sz w:val="20"/>
          <w:szCs w:val="20"/>
          <w:lang w:eastAsia="ca-ES"/>
        </w:rPr>
        <w:t>d’acreditació</w:t>
      </w:r>
      <w:r>
        <w:rPr>
          <w:sz w:val="20"/>
          <w:szCs w:val="20"/>
          <w:lang w:eastAsia="ca-ES"/>
        </w:rPr>
        <w:t xml:space="preserve">, </w:t>
      </w:r>
      <w:r w:rsidR="00D30DC6">
        <w:rPr>
          <w:sz w:val="20"/>
          <w:szCs w:val="20"/>
          <w:lang w:eastAsia="ca-ES"/>
        </w:rPr>
        <w:t xml:space="preserve"> estableix que p</w:t>
      </w:r>
      <w:r w:rsidR="00D30DC6" w:rsidRPr="00D30DC6">
        <w:rPr>
          <w:sz w:val="20"/>
          <w:szCs w:val="20"/>
          <w:lang w:eastAsia="ca-ES"/>
        </w:rPr>
        <w:t>er obtenir l’acreditació com a proveïdores de la Xarxa de Serveis Socials d’Atenció Pública, les persones físiques o jurídiques privades interessades han de complir</w:t>
      </w:r>
      <w:r>
        <w:rPr>
          <w:sz w:val="20"/>
          <w:szCs w:val="20"/>
          <w:lang w:eastAsia="ca-ES"/>
        </w:rPr>
        <w:t xml:space="preserve">, entre d’altres, </w:t>
      </w:r>
      <w:r w:rsidR="00D30DC6" w:rsidRPr="00D30DC6">
        <w:rPr>
          <w:sz w:val="20"/>
          <w:szCs w:val="20"/>
          <w:lang w:eastAsia="ca-ES"/>
        </w:rPr>
        <w:t>els requisits següents:</w:t>
      </w:r>
    </w:p>
    <w:p w:rsidR="001E4CF6" w:rsidRPr="00D30DC6" w:rsidRDefault="001E4CF6" w:rsidP="00D30DC6">
      <w:pPr>
        <w:autoSpaceDE w:val="0"/>
        <w:jc w:val="both"/>
        <w:rPr>
          <w:sz w:val="20"/>
          <w:szCs w:val="20"/>
          <w:lang w:eastAsia="ca-ES"/>
        </w:rPr>
      </w:pPr>
    </w:p>
    <w:p w:rsidR="00E62A15" w:rsidRDefault="00D30DC6" w:rsidP="00D30DC6">
      <w:pPr>
        <w:autoSpaceDE w:val="0"/>
        <w:jc w:val="both"/>
        <w:rPr>
          <w:sz w:val="20"/>
          <w:szCs w:val="20"/>
          <w:lang w:eastAsia="ca-ES"/>
        </w:rPr>
      </w:pPr>
      <w:r w:rsidRPr="00D30DC6">
        <w:rPr>
          <w:sz w:val="20"/>
          <w:szCs w:val="20"/>
          <w:lang w:eastAsia="ca-ES"/>
        </w:rPr>
        <w:t>a) Disposar de la solvència econòmica i financera suficient q</w:t>
      </w:r>
      <w:r w:rsidRPr="00D30DC6">
        <w:rPr>
          <w:sz w:val="20"/>
          <w:szCs w:val="20"/>
          <w:u w:val="single"/>
          <w:lang w:eastAsia="ca-ES"/>
        </w:rPr>
        <w:t xml:space="preserve">ue s’estableixi per Ordre de la persona titular del Departament de la Generalitat competent en matèria de serveis socials </w:t>
      </w:r>
      <w:r w:rsidRPr="00D30DC6">
        <w:rPr>
          <w:sz w:val="20"/>
          <w:szCs w:val="20"/>
          <w:lang w:eastAsia="ca-ES"/>
        </w:rPr>
        <w:t>per a cada tipologia de servei</w:t>
      </w:r>
      <w:r w:rsidR="001E4CF6">
        <w:rPr>
          <w:sz w:val="20"/>
          <w:szCs w:val="20"/>
          <w:lang w:eastAsia="ca-ES"/>
        </w:rPr>
        <w:t>.</w:t>
      </w:r>
    </w:p>
    <w:p w:rsidR="001E4CF6" w:rsidRPr="00E62A15" w:rsidRDefault="001E4CF6" w:rsidP="00D30DC6">
      <w:pPr>
        <w:autoSpaceDE w:val="0"/>
        <w:jc w:val="both"/>
        <w:rPr>
          <w:sz w:val="20"/>
          <w:szCs w:val="20"/>
          <w:lang w:eastAsia="ca-ES"/>
        </w:rPr>
      </w:pPr>
    </w:p>
    <w:p w:rsidR="00E62A15" w:rsidRPr="00E62A15" w:rsidRDefault="00D30DC6" w:rsidP="005E4892">
      <w:pPr>
        <w:autoSpaceDE w:val="0"/>
        <w:jc w:val="both"/>
        <w:rPr>
          <w:sz w:val="20"/>
          <w:szCs w:val="20"/>
          <w:lang w:eastAsia="ca-ES"/>
        </w:rPr>
      </w:pPr>
      <w:r w:rsidRPr="00D30DC6">
        <w:rPr>
          <w:sz w:val="20"/>
          <w:szCs w:val="20"/>
          <w:lang w:eastAsia="ca-ES"/>
        </w:rPr>
        <w:t xml:space="preserve">b) Disposar de la solvència tècnica suficient que </w:t>
      </w:r>
      <w:r w:rsidRPr="00D30DC6">
        <w:rPr>
          <w:sz w:val="20"/>
          <w:szCs w:val="20"/>
          <w:u w:val="single"/>
          <w:lang w:eastAsia="ca-ES"/>
        </w:rPr>
        <w:t>s’estableixi per Ordre de la persona titular del Departament de la Generalitat competent en matèria de serveis socials</w:t>
      </w:r>
      <w:r w:rsidRPr="00D30DC6">
        <w:rPr>
          <w:sz w:val="20"/>
          <w:szCs w:val="20"/>
          <w:lang w:eastAsia="ca-ES"/>
        </w:rPr>
        <w:t xml:space="preserve"> per a cada tipologia de servei. Quan sigui justificable en proporció a l’objecte del concert social o la gestió delegada Les convocatòries públiques de provisió de serveis socials poden exigir una experiència mínima en serveis iguals o de naturalesa similar o eximir d’aquesta exigència d’experiència mínima en el cas d’entitats de nova creació.</w:t>
      </w:r>
    </w:p>
    <w:p w:rsidR="00781C22" w:rsidRDefault="00781C22" w:rsidP="005E4892">
      <w:pPr>
        <w:autoSpaceDE w:val="0"/>
        <w:jc w:val="both"/>
        <w:rPr>
          <w:sz w:val="20"/>
          <w:szCs w:val="20"/>
          <w:lang w:eastAsia="ca-ES"/>
        </w:rPr>
      </w:pPr>
    </w:p>
    <w:p w:rsidR="00D30DC6" w:rsidRDefault="00D30DC6" w:rsidP="005E4892">
      <w:pPr>
        <w:autoSpaceDE w:val="0"/>
        <w:jc w:val="both"/>
        <w:rPr>
          <w:sz w:val="20"/>
          <w:szCs w:val="20"/>
          <w:lang w:eastAsia="ca-ES"/>
        </w:rPr>
      </w:pPr>
      <w:r>
        <w:rPr>
          <w:sz w:val="20"/>
          <w:szCs w:val="20"/>
          <w:lang w:eastAsia="ca-ES"/>
        </w:rPr>
        <w:t>En la mateixa línea, l’article 9.2</w:t>
      </w:r>
      <w:r w:rsidR="001E4CF6">
        <w:rPr>
          <w:sz w:val="20"/>
          <w:szCs w:val="20"/>
          <w:lang w:eastAsia="ca-ES"/>
        </w:rPr>
        <w:t>, 3</w:t>
      </w:r>
      <w:r>
        <w:rPr>
          <w:sz w:val="20"/>
          <w:szCs w:val="20"/>
          <w:lang w:eastAsia="ca-ES"/>
        </w:rPr>
        <w:t xml:space="preserve"> </w:t>
      </w:r>
      <w:r w:rsidR="001E4CF6">
        <w:rPr>
          <w:sz w:val="20"/>
          <w:szCs w:val="20"/>
          <w:lang w:eastAsia="ca-ES"/>
        </w:rPr>
        <w:t xml:space="preserve">i 5 </w:t>
      </w:r>
      <w:r>
        <w:rPr>
          <w:sz w:val="20"/>
          <w:szCs w:val="20"/>
          <w:lang w:eastAsia="ca-ES"/>
        </w:rPr>
        <w:t xml:space="preserve">sobre el procediment d’acreditació estableix que </w:t>
      </w:r>
    </w:p>
    <w:p w:rsidR="001E4CF6" w:rsidRDefault="001E4CF6" w:rsidP="005E4892">
      <w:pPr>
        <w:autoSpaceDE w:val="0"/>
        <w:jc w:val="both"/>
        <w:rPr>
          <w:sz w:val="20"/>
          <w:szCs w:val="20"/>
          <w:lang w:eastAsia="ca-ES"/>
        </w:rPr>
      </w:pPr>
    </w:p>
    <w:p w:rsidR="001E4CF6" w:rsidRDefault="001E4CF6" w:rsidP="001E4CF6">
      <w:pPr>
        <w:autoSpaceDE w:val="0"/>
        <w:jc w:val="both"/>
        <w:rPr>
          <w:sz w:val="20"/>
          <w:szCs w:val="20"/>
          <w:lang w:eastAsia="ca-ES"/>
        </w:rPr>
      </w:pPr>
      <w:r w:rsidRPr="001E4CF6">
        <w:rPr>
          <w:sz w:val="20"/>
          <w:szCs w:val="20"/>
          <w:lang w:eastAsia="ca-ES"/>
        </w:rPr>
        <w:t>9.2 Les persones interessades en acreditar-se per a la prestació d’un servei social, poden presentar la sol·licitud en qualsevol moment. La sol·licitud s’ha de presentar exclusivament per via electrònica utilitzant el portal únic per a les empreses (http://canalempresa.gencat.cat) o des de la seu electrònica de la Generalitat de Catalunya (http://seu.gencat.cat</w:t>
      </w:r>
      <w:r w:rsidRPr="001E4CF6">
        <w:rPr>
          <w:sz w:val="20"/>
          <w:szCs w:val="20"/>
          <w:u w:val="single"/>
          <w:lang w:eastAsia="ca-ES"/>
        </w:rPr>
        <w:t>) acompanyada de la documentació acreditativa del compliment dels requisits requerits reglamentàriament segons la tipologia de servei</w:t>
      </w:r>
      <w:r w:rsidRPr="001E4CF6">
        <w:rPr>
          <w:sz w:val="20"/>
          <w:szCs w:val="20"/>
          <w:lang w:eastAsia="ca-ES"/>
        </w:rPr>
        <w:t>.</w:t>
      </w:r>
    </w:p>
    <w:p w:rsidR="001E4CF6" w:rsidRPr="001E4CF6" w:rsidRDefault="001E4CF6" w:rsidP="001E4CF6">
      <w:pPr>
        <w:autoSpaceDE w:val="0"/>
        <w:jc w:val="both"/>
        <w:rPr>
          <w:sz w:val="20"/>
          <w:szCs w:val="20"/>
          <w:lang w:eastAsia="ca-ES"/>
        </w:rPr>
      </w:pPr>
      <w:r w:rsidRPr="001E4CF6">
        <w:rPr>
          <w:sz w:val="20"/>
          <w:szCs w:val="20"/>
          <w:lang w:eastAsia="ca-ES"/>
        </w:rPr>
        <w:t xml:space="preserve"> </w:t>
      </w:r>
    </w:p>
    <w:p w:rsidR="001E4CF6" w:rsidRDefault="001E4CF6" w:rsidP="001E4CF6">
      <w:pPr>
        <w:autoSpaceDE w:val="0"/>
        <w:jc w:val="both"/>
        <w:rPr>
          <w:sz w:val="20"/>
          <w:szCs w:val="20"/>
          <w:lang w:eastAsia="ca-ES"/>
        </w:rPr>
      </w:pPr>
      <w:r w:rsidRPr="001E4CF6">
        <w:rPr>
          <w:sz w:val="20"/>
          <w:szCs w:val="20"/>
          <w:lang w:eastAsia="ca-ES"/>
        </w:rPr>
        <w:t xml:space="preserve">9.3 La unitat directiva competent segons la tipologia del servei social, ha de comprovar el compliment dels requisits que exigeix l’article 8 d’aquest Decret, i els que </w:t>
      </w:r>
      <w:r w:rsidRPr="001E4CF6">
        <w:rPr>
          <w:sz w:val="20"/>
          <w:szCs w:val="20"/>
          <w:u w:val="single"/>
          <w:lang w:eastAsia="ca-ES"/>
        </w:rPr>
        <w:t>s’estableixen reglamentàriament per a cada tipologia de servei</w:t>
      </w:r>
      <w:r w:rsidRPr="001E4CF6">
        <w:rPr>
          <w:sz w:val="20"/>
          <w:szCs w:val="20"/>
          <w:lang w:eastAsia="ca-ES"/>
        </w:rPr>
        <w:t>. Amb aquesta finalitat, pot requerir informe del Servei d’Inspecció i Registre així com els documents o informació tècnica complementaris que estimi necessaris.</w:t>
      </w:r>
    </w:p>
    <w:p w:rsidR="001E4CF6" w:rsidRDefault="001E4CF6" w:rsidP="001E4CF6">
      <w:pPr>
        <w:autoSpaceDE w:val="0"/>
        <w:jc w:val="both"/>
        <w:rPr>
          <w:sz w:val="20"/>
          <w:szCs w:val="20"/>
          <w:lang w:eastAsia="ca-ES"/>
        </w:rPr>
      </w:pPr>
    </w:p>
    <w:p w:rsidR="001E4CF6" w:rsidRPr="00E62A15" w:rsidRDefault="001E4CF6" w:rsidP="001E4CF6">
      <w:pPr>
        <w:autoSpaceDE w:val="0"/>
        <w:jc w:val="both"/>
        <w:rPr>
          <w:sz w:val="20"/>
          <w:szCs w:val="20"/>
          <w:lang w:eastAsia="ca-ES"/>
        </w:rPr>
      </w:pPr>
      <w:r w:rsidRPr="001E4CF6">
        <w:rPr>
          <w:sz w:val="20"/>
          <w:szCs w:val="20"/>
          <w:lang w:eastAsia="ca-ES"/>
        </w:rPr>
        <w:t xml:space="preserve">9.5 En vista de l’acord de proposta del Comitè d’Acreditació, la persona titular del departament competent de la Generalitat en matèria de serveis socials ha d’emetre resolució motivada que acrediti o denegui l’acreditació sol·licitada, </w:t>
      </w:r>
      <w:r w:rsidRPr="001E4CF6">
        <w:rPr>
          <w:sz w:val="20"/>
          <w:szCs w:val="20"/>
          <w:u w:val="single"/>
          <w:lang w:eastAsia="ca-ES"/>
        </w:rPr>
        <w:t>d’acord amb els requisits, les condicions i els criteris establerts per a cada tipologia de servei</w:t>
      </w:r>
      <w:r w:rsidRPr="001E4CF6">
        <w:rPr>
          <w:sz w:val="20"/>
          <w:szCs w:val="20"/>
          <w:lang w:eastAsia="ca-ES"/>
        </w:rPr>
        <w:t>. La resolució s’ha de dictar en el termini màxim de tres mesos a comptar des de la presentació de la sol·licitud i s’ha de notificar individualment a les persones interessades i publicar addicionalment al Tauler electrònic de la Generalitat, sens perjudici que es puguin utilitzar a més altres mitjans de publicitat. Transcorregut el termini màxim de resolució sense que s’hagi notificat la resolució, les persones interessades poden entendre desestimada la seva sol·licitud, sens perjudici de l’obligació de resoldre expressament per part de l’Administració. Contra la resolució, que exhaureix la via administrativa, les persones interessades poden interposar recurs potestatiu de reposició en via administrativa o recurs davant la Jurisdicció contenciosa administrativa.</w:t>
      </w:r>
    </w:p>
    <w:p w:rsidR="005E4892" w:rsidRPr="00E62A15" w:rsidRDefault="005E4892" w:rsidP="005E4892">
      <w:pPr>
        <w:autoSpaceDE w:val="0"/>
        <w:jc w:val="both"/>
        <w:rPr>
          <w:sz w:val="20"/>
          <w:szCs w:val="20"/>
          <w:lang w:eastAsia="ca-ES"/>
        </w:rPr>
      </w:pPr>
    </w:p>
    <w:p w:rsidR="005E4892" w:rsidRPr="00E62A15" w:rsidRDefault="001E4CF6" w:rsidP="005E4892">
      <w:pPr>
        <w:autoSpaceDE w:val="0"/>
        <w:jc w:val="both"/>
        <w:rPr>
          <w:sz w:val="20"/>
          <w:szCs w:val="20"/>
          <w:lang w:eastAsia="ca-ES"/>
        </w:rPr>
      </w:pPr>
      <w:r>
        <w:rPr>
          <w:sz w:val="20"/>
          <w:szCs w:val="20"/>
          <w:lang w:eastAsia="ca-ES"/>
        </w:rPr>
        <w:t xml:space="preserve">Finalment, </w:t>
      </w:r>
      <w:r w:rsidR="005E4892" w:rsidRPr="00E62A15">
        <w:rPr>
          <w:sz w:val="20"/>
          <w:szCs w:val="20"/>
          <w:lang w:eastAsia="ca-ES"/>
        </w:rPr>
        <w:t>la</w:t>
      </w:r>
      <w:r w:rsidR="00D30DC6">
        <w:rPr>
          <w:sz w:val="20"/>
          <w:szCs w:val="20"/>
          <w:lang w:eastAsia="ca-ES"/>
        </w:rPr>
        <w:t xml:space="preserve"> d</w:t>
      </w:r>
      <w:r w:rsidR="005E4892" w:rsidRPr="00E62A15">
        <w:rPr>
          <w:sz w:val="20"/>
          <w:szCs w:val="20"/>
          <w:lang w:eastAsia="ca-ES"/>
        </w:rPr>
        <w:t>isposició addicional segona</w:t>
      </w:r>
      <w:r>
        <w:rPr>
          <w:sz w:val="20"/>
          <w:szCs w:val="20"/>
          <w:lang w:eastAsia="ca-ES"/>
        </w:rPr>
        <w:t xml:space="preserve"> del projecte de decret</w:t>
      </w:r>
      <w:r w:rsidR="005E4892" w:rsidRPr="00E62A15">
        <w:rPr>
          <w:sz w:val="20"/>
          <w:szCs w:val="20"/>
          <w:lang w:eastAsia="ca-ES"/>
        </w:rPr>
        <w:t xml:space="preserve"> faculta la persona titular del departament competent en matèria de serveis socials perquè dicti les disposicions necessàries per desplegar i executar aquest Decret i fixar els requisits d’acreditació i de provisió per a cada tipologia de serveis socials.</w:t>
      </w:r>
    </w:p>
    <w:p w:rsidR="005E4892" w:rsidRPr="005E4892" w:rsidRDefault="005E4892" w:rsidP="005E4892">
      <w:pPr>
        <w:autoSpaceDE w:val="0"/>
        <w:rPr>
          <w:i/>
          <w:sz w:val="20"/>
          <w:szCs w:val="20"/>
          <w:lang w:eastAsia="ca-ES"/>
        </w:rPr>
      </w:pPr>
    </w:p>
    <w:p w:rsidR="001E4CF6" w:rsidRDefault="001E4CF6" w:rsidP="00013A6B">
      <w:pPr>
        <w:autoSpaceDE w:val="0"/>
        <w:autoSpaceDN w:val="0"/>
        <w:adjustRightInd w:val="0"/>
        <w:rPr>
          <w:b/>
          <w:bCs/>
          <w:noProof w:val="0"/>
          <w:color w:val="000000"/>
          <w:lang w:eastAsia="ca-ES"/>
        </w:rPr>
      </w:pPr>
    </w:p>
    <w:p w:rsidR="001E4CF6" w:rsidRPr="001E4CF6" w:rsidRDefault="001E4CF6" w:rsidP="001E4CF6">
      <w:pPr>
        <w:autoSpaceDE w:val="0"/>
        <w:autoSpaceDN w:val="0"/>
        <w:adjustRightInd w:val="0"/>
        <w:jc w:val="both"/>
        <w:rPr>
          <w:bCs/>
          <w:noProof w:val="0"/>
          <w:color w:val="000000"/>
          <w:sz w:val="20"/>
          <w:szCs w:val="20"/>
          <w:lang w:eastAsia="ca-ES"/>
        </w:rPr>
      </w:pPr>
      <w:r w:rsidRPr="001E4CF6">
        <w:rPr>
          <w:bCs/>
          <w:noProof w:val="0"/>
          <w:color w:val="000000"/>
          <w:sz w:val="20"/>
          <w:szCs w:val="20"/>
          <w:lang w:eastAsia="ca-ES"/>
        </w:rPr>
        <w:t>Per tant, urgeix regular els criteris que es tindran en compte per a l’acreditació per a cada tipologia de servei</w:t>
      </w:r>
      <w:r>
        <w:rPr>
          <w:bCs/>
          <w:noProof w:val="0"/>
          <w:color w:val="000000"/>
          <w:sz w:val="20"/>
          <w:szCs w:val="20"/>
          <w:lang w:eastAsia="ca-ES"/>
        </w:rPr>
        <w:t xml:space="preserve"> per tal de que </w:t>
      </w:r>
      <w:r w:rsidR="00FA4651">
        <w:rPr>
          <w:bCs/>
          <w:noProof w:val="0"/>
          <w:color w:val="000000"/>
          <w:sz w:val="20"/>
          <w:szCs w:val="20"/>
          <w:lang w:eastAsia="ca-ES"/>
        </w:rPr>
        <w:t>entitats les persones físiques o jurídiques privades</w:t>
      </w:r>
      <w:r>
        <w:rPr>
          <w:bCs/>
          <w:noProof w:val="0"/>
          <w:color w:val="000000"/>
          <w:sz w:val="20"/>
          <w:szCs w:val="20"/>
          <w:lang w:eastAsia="ca-ES"/>
        </w:rPr>
        <w:t xml:space="preserve"> que es vulguin acreditar ho puguin fer d’acord amb els criteris fixats per una ordre </w:t>
      </w:r>
      <w:r w:rsidRPr="001E4CF6">
        <w:rPr>
          <w:bCs/>
          <w:noProof w:val="0"/>
          <w:color w:val="000000"/>
          <w:sz w:val="20"/>
          <w:szCs w:val="20"/>
          <w:lang w:eastAsia="ca-ES"/>
        </w:rPr>
        <w:t>de la persona titular del Departament de la Generalitat competent en matèria de serveis socials</w:t>
      </w:r>
      <w:r>
        <w:rPr>
          <w:bCs/>
          <w:noProof w:val="0"/>
          <w:color w:val="000000"/>
          <w:sz w:val="20"/>
          <w:szCs w:val="20"/>
          <w:lang w:eastAsia="ca-ES"/>
        </w:rPr>
        <w:t>.</w:t>
      </w:r>
    </w:p>
    <w:p w:rsidR="001E4CF6" w:rsidRPr="001E4CF6" w:rsidRDefault="001E4CF6" w:rsidP="00013A6B">
      <w:pPr>
        <w:autoSpaceDE w:val="0"/>
        <w:autoSpaceDN w:val="0"/>
        <w:adjustRightInd w:val="0"/>
        <w:rPr>
          <w:bCs/>
          <w:noProof w:val="0"/>
          <w:color w:val="000000"/>
          <w:sz w:val="20"/>
          <w:szCs w:val="20"/>
          <w:lang w:eastAsia="ca-ES"/>
        </w:rPr>
      </w:pPr>
    </w:p>
    <w:p w:rsidR="00227230" w:rsidRDefault="00227230" w:rsidP="001E4CF6">
      <w:pPr>
        <w:autoSpaceDE w:val="0"/>
        <w:autoSpaceDN w:val="0"/>
        <w:adjustRightInd w:val="0"/>
        <w:jc w:val="both"/>
        <w:rPr>
          <w:b/>
          <w:bCs/>
          <w:noProof w:val="0"/>
          <w:color w:val="000000"/>
          <w:lang w:eastAsia="ca-ES"/>
        </w:rPr>
      </w:pPr>
    </w:p>
    <w:p w:rsidR="00227230" w:rsidRPr="00562AC1" w:rsidRDefault="00227230" w:rsidP="00562AC1">
      <w:pPr>
        <w:autoSpaceDE w:val="0"/>
        <w:autoSpaceDN w:val="0"/>
        <w:adjustRightInd w:val="0"/>
        <w:rPr>
          <w:b/>
          <w:bCs/>
          <w:noProof w:val="0"/>
          <w:color w:val="000000"/>
          <w:lang w:eastAsia="ca-ES"/>
        </w:rPr>
      </w:pPr>
    </w:p>
    <w:p w:rsidR="007238BB" w:rsidRPr="00562AC1" w:rsidRDefault="007238BB" w:rsidP="00983853">
      <w:pPr>
        <w:pBdr>
          <w:bottom w:val="single" w:sz="18" w:space="1" w:color="auto"/>
        </w:pBdr>
        <w:autoSpaceDE w:val="0"/>
        <w:autoSpaceDN w:val="0"/>
        <w:adjustRightInd w:val="0"/>
        <w:rPr>
          <w:i/>
          <w:sz w:val="20"/>
          <w:szCs w:val="20"/>
          <w:lang w:eastAsia="ca-ES"/>
        </w:rPr>
      </w:pPr>
    </w:p>
    <w:p w:rsidR="00CF0A9D" w:rsidRDefault="00CF0A9D" w:rsidP="00983853">
      <w:pPr>
        <w:pBdr>
          <w:bottom w:val="single" w:sz="18" w:space="1" w:color="auto"/>
        </w:pBdr>
        <w:autoSpaceDE w:val="0"/>
        <w:autoSpaceDN w:val="0"/>
        <w:adjustRightInd w:val="0"/>
        <w:rPr>
          <w:b/>
          <w:bCs/>
          <w:noProof w:val="0"/>
          <w:color w:val="000000"/>
          <w:lang w:eastAsia="ca-ES"/>
        </w:rPr>
      </w:pPr>
      <w:r w:rsidRPr="00227230">
        <w:rPr>
          <w:b/>
          <w:bCs/>
          <w:noProof w:val="0"/>
          <w:color w:val="000000"/>
          <w:lang w:eastAsia="ca-ES"/>
        </w:rPr>
        <w:t>2</w:t>
      </w:r>
      <w:r w:rsidRPr="00227230">
        <w:rPr>
          <w:bCs/>
          <w:noProof w:val="0"/>
          <w:color w:val="000000"/>
          <w:lang w:eastAsia="ca-ES"/>
        </w:rPr>
        <w:t xml:space="preserve">. </w:t>
      </w:r>
      <w:r w:rsidRPr="00DA5683">
        <w:rPr>
          <w:b/>
          <w:bCs/>
          <w:noProof w:val="0"/>
          <w:color w:val="000000"/>
          <w:lang w:eastAsia="ca-ES"/>
        </w:rPr>
        <w:t>Els o</w:t>
      </w:r>
      <w:r>
        <w:rPr>
          <w:b/>
          <w:bCs/>
          <w:noProof w:val="0"/>
          <w:color w:val="000000"/>
          <w:lang w:eastAsia="ca-ES"/>
        </w:rPr>
        <w:t>bjectius de la iniciativa.</w:t>
      </w:r>
    </w:p>
    <w:p w:rsidR="001E4CF6" w:rsidRDefault="001E4CF6" w:rsidP="001E4CF6">
      <w:pPr>
        <w:autoSpaceDE w:val="0"/>
        <w:autoSpaceDN w:val="0"/>
        <w:adjustRightInd w:val="0"/>
        <w:jc w:val="both"/>
        <w:rPr>
          <w:bCs/>
          <w:noProof w:val="0"/>
          <w:color w:val="000000"/>
          <w:sz w:val="20"/>
          <w:szCs w:val="20"/>
          <w:lang w:eastAsia="ca-ES"/>
        </w:rPr>
      </w:pPr>
    </w:p>
    <w:p w:rsidR="00227230" w:rsidRDefault="001E4CF6" w:rsidP="001E4CF6">
      <w:pPr>
        <w:autoSpaceDE w:val="0"/>
        <w:autoSpaceDN w:val="0"/>
        <w:adjustRightInd w:val="0"/>
        <w:jc w:val="both"/>
        <w:rPr>
          <w:bCs/>
          <w:noProof w:val="0"/>
          <w:color w:val="000000"/>
          <w:sz w:val="20"/>
          <w:szCs w:val="20"/>
          <w:lang w:eastAsia="ca-ES"/>
        </w:rPr>
      </w:pPr>
      <w:r w:rsidRPr="001E4CF6">
        <w:rPr>
          <w:bCs/>
          <w:noProof w:val="0"/>
          <w:color w:val="000000"/>
          <w:sz w:val="20"/>
          <w:szCs w:val="20"/>
          <w:lang w:eastAsia="ca-ES"/>
        </w:rPr>
        <w:t xml:space="preserve">L’objectiu de la iniciativa és disposar dels criteris </w:t>
      </w:r>
      <w:r>
        <w:rPr>
          <w:bCs/>
          <w:noProof w:val="0"/>
          <w:color w:val="000000"/>
          <w:sz w:val="20"/>
          <w:szCs w:val="20"/>
          <w:lang w:eastAsia="ca-ES"/>
        </w:rPr>
        <w:t>que es tindran en compte en l’</w:t>
      </w:r>
      <w:r w:rsidR="00B13688">
        <w:rPr>
          <w:bCs/>
          <w:noProof w:val="0"/>
          <w:color w:val="000000"/>
          <w:sz w:val="20"/>
          <w:szCs w:val="20"/>
          <w:lang w:eastAsia="ca-ES"/>
        </w:rPr>
        <w:t>acreditació d</w:t>
      </w:r>
      <w:r>
        <w:rPr>
          <w:bCs/>
          <w:noProof w:val="0"/>
          <w:color w:val="000000"/>
          <w:sz w:val="20"/>
          <w:szCs w:val="20"/>
          <w:lang w:eastAsia="ca-ES"/>
        </w:rPr>
        <w:t>e</w:t>
      </w:r>
      <w:r w:rsidR="00B13688">
        <w:rPr>
          <w:bCs/>
          <w:noProof w:val="0"/>
          <w:color w:val="000000"/>
          <w:sz w:val="20"/>
          <w:szCs w:val="20"/>
          <w:lang w:eastAsia="ca-ES"/>
        </w:rPr>
        <w:t xml:space="preserve"> </w:t>
      </w:r>
      <w:r>
        <w:rPr>
          <w:bCs/>
          <w:noProof w:val="0"/>
          <w:color w:val="000000"/>
          <w:sz w:val="20"/>
          <w:szCs w:val="20"/>
          <w:lang w:eastAsia="ca-ES"/>
        </w:rPr>
        <w:t>les</w:t>
      </w:r>
      <w:r w:rsidR="00EA65EC">
        <w:rPr>
          <w:bCs/>
          <w:noProof w:val="0"/>
          <w:color w:val="000000"/>
          <w:sz w:val="20"/>
          <w:szCs w:val="20"/>
          <w:lang w:eastAsia="ca-ES"/>
        </w:rPr>
        <w:t xml:space="preserve"> persones </w:t>
      </w:r>
      <w:r w:rsidR="00FA4651">
        <w:rPr>
          <w:bCs/>
          <w:noProof w:val="0"/>
          <w:color w:val="000000"/>
          <w:sz w:val="20"/>
          <w:szCs w:val="20"/>
          <w:lang w:eastAsia="ca-ES"/>
        </w:rPr>
        <w:t>físiques o jurídiques privades</w:t>
      </w:r>
      <w:r>
        <w:rPr>
          <w:bCs/>
          <w:noProof w:val="0"/>
          <w:color w:val="000000"/>
          <w:sz w:val="20"/>
          <w:szCs w:val="20"/>
          <w:lang w:eastAsia="ca-ES"/>
        </w:rPr>
        <w:t xml:space="preserve"> </w:t>
      </w:r>
      <w:r w:rsidRPr="001E4CF6">
        <w:rPr>
          <w:bCs/>
          <w:noProof w:val="0"/>
          <w:color w:val="000000"/>
          <w:sz w:val="20"/>
          <w:szCs w:val="20"/>
          <w:lang w:eastAsia="ca-ES"/>
        </w:rPr>
        <w:t xml:space="preserve">proveïdores de la Xarxa de Serveis Socials d’Atenció Pública </w:t>
      </w:r>
      <w:r>
        <w:rPr>
          <w:bCs/>
          <w:noProof w:val="0"/>
          <w:color w:val="000000"/>
          <w:sz w:val="20"/>
          <w:szCs w:val="20"/>
          <w:lang w:eastAsia="ca-ES"/>
        </w:rPr>
        <w:t>segons la seva tipologia de servei, que ens permetin acreditar:</w:t>
      </w:r>
    </w:p>
    <w:p w:rsidR="001E4CF6" w:rsidRDefault="001E4CF6" w:rsidP="001E4CF6">
      <w:pPr>
        <w:autoSpaceDE w:val="0"/>
        <w:autoSpaceDN w:val="0"/>
        <w:adjustRightInd w:val="0"/>
        <w:jc w:val="both"/>
        <w:rPr>
          <w:bCs/>
          <w:noProof w:val="0"/>
          <w:color w:val="000000"/>
          <w:sz w:val="20"/>
          <w:szCs w:val="20"/>
          <w:lang w:eastAsia="ca-ES"/>
        </w:rPr>
      </w:pPr>
    </w:p>
    <w:p w:rsidR="001E4CF6" w:rsidRDefault="001E4CF6" w:rsidP="001E4CF6">
      <w:pPr>
        <w:autoSpaceDE w:val="0"/>
        <w:autoSpaceDN w:val="0"/>
        <w:adjustRightInd w:val="0"/>
        <w:jc w:val="both"/>
        <w:rPr>
          <w:bCs/>
          <w:noProof w:val="0"/>
          <w:color w:val="000000"/>
          <w:sz w:val="20"/>
          <w:szCs w:val="20"/>
          <w:lang w:eastAsia="ca-ES"/>
        </w:rPr>
      </w:pPr>
      <w:r>
        <w:rPr>
          <w:bCs/>
          <w:noProof w:val="0"/>
          <w:color w:val="000000"/>
          <w:sz w:val="20"/>
          <w:szCs w:val="20"/>
          <w:lang w:eastAsia="ca-ES"/>
        </w:rPr>
        <w:t>-La solvència econòmica i financera</w:t>
      </w:r>
    </w:p>
    <w:p w:rsidR="001E4CF6" w:rsidRDefault="001E4CF6" w:rsidP="001E4CF6">
      <w:pPr>
        <w:autoSpaceDE w:val="0"/>
        <w:autoSpaceDN w:val="0"/>
        <w:adjustRightInd w:val="0"/>
        <w:jc w:val="both"/>
        <w:rPr>
          <w:bCs/>
          <w:noProof w:val="0"/>
          <w:color w:val="000000"/>
          <w:sz w:val="20"/>
          <w:szCs w:val="20"/>
          <w:lang w:eastAsia="ca-ES"/>
        </w:rPr>
      </w:pPr>
      <w:r>
        <w:rPr>
          <w:bCs/>
          <w:noProof w:val="0"/>
          <w:color w:val="000000"/>
          <w:sz w:val="20"/>
          <w:szCs w:val="20"/>
          <w:lang w:eastAsia="ca-ES"/>
        </w:rPr>
        <w:t>-La solvència tècnica suficient</w:t>
      </w:r>
    </w:p>
    <w:p w:rsidR="001E4CF6" w:rsidRDefault="001E4CF6" w:rsidP="001E4CF6">
      <w:pPr>
        <w:autoSpaceDE w:val="0"/>
        <w:autoSpaceDN w:val="0"/>
        <w:adjustRightInd w:val="0"/>
        <w:jc w:val="both"/>
        <w:rPr>
          <w:bCs/>
          <w:noProof w:val="0"/>
          <w:color w:val="000000"/>
          <w:sz w:val="20"/>
          <w:szCs w:val="20"/>
          <w:lang w:eastAsia="ca-ES"/>
        </w:rPr>
      </w:pPr>
    </w:p>
    <w:p w:rsidR="00B13688" w:rsidRPr="001E4CF6" w:rsidRDefault="00B13688" w:rsidP="001E4CF6">
      <w:pPr>
        <w:autoSpaceDE w:val="0"/>
        <w:autoSpaceDN w:val="0"/>
        <w:adjustRightInd w:val="0"/>
        <w:jc w:val="both"/>
        <w:rPr>
          <w:bCs/>
          <w:noProof w:val="0"/>
          <w:color w:val="000000"/>
          <w:sz w:val="20"/>
          <w:szCs w:val="20"/>
          <w:lang w:eastAsia="ca-ES"/>
        </w:rPr>
      </w:pPr>
      <w:r>
        <w:rPr>
          <w:bCs/>
          <w:noProof w:val="0"/>
          <w:color w:val="000000"/>
          <w:sz w:val="20"/>
          <w:szCs w:val="20"/>
          <w:lang w:eastAsia="ca-ES"/>
        </w:rPr>
        <w:t>Per aquest motiu, es necessari establir mitjançant Ordre de la</w:t>
      </w:r>
      <w:r w:rsidRPr="00B13688">
        <w:rPr>
          <w:bCs/>
          <w:noProof w:val="0"/>
          <w:color w:val="000000"/>
          <w:sz w:val="20"/>
          <w:szCs w:val="20"/>
          <w:lang w:eastAsia="ca-ES"/>
        </w:rPr>
        <w:t xml:space="preserve"> persona titular del Departament de la Generalitat competent en matèria de serveis socials</w:t>
      </w:r>
      <w:r w:rsidR="00EA65EC">
        <w:rPr>
          <w:bCs/>
          <w:noProof w:val="0"/>
          <w:color w:val="000000"/>
          <w:sz w:val="20"/>
          <w:szCs w:val="20"/>
          <w:lang w:eastAsia="ca-ES"/>
        </w:rPr>
        <w:t xml:space="preserve"> els criteris </w:t>
      </w:r>
      <w:r>
        <w:rPr>
          <w:bCs/>
          <w:noProof w:val="0"/>
          <w:color w:val="000000"/>
          <w:sz w:val="20"/>
          <w:szCs w:val="20"/>
          <w:lang w:eastAsia="ca-ES"/>
        </w:rPr>
        <w:t xml:space="preserve"> </w:t>
      </w:r>
      <w:r w:rsidR="00EA65EC">
        <w:rPr>
          <w:bCs/>
          <w:noProof w:val="0"/>
          <w:color w:val="000000"/>
          <w:sz w:val="20"/>
          <w:szCs w:val="20"/>
          <w:lang w:eastAsia="ca-ES"/>
        </w:rPr>
        <w:t xml:space="preserve">i  requisits </w:t>
      </w:r>
      <w:r>
        <w:rPr>
          <w:bCs/>
          <w:noProof w:val="0"/>
          <w:color w:val="000000"/>
          <w:sz w:val="20"/>
          <w:szCs w:val="20"/>
          <w:lang w:eastAsia="ca-ES"/>
        </w:rPr>
        <w:t xml:space="preserve">per poder iniciar el procediment d’acreditació de </w:t>
      </w:r>
      <w:r w:rsidRPr="00B13688">
        <w:rPr>
          <w:bCs/>
          <w:noProof w:val="0"/>
          <w:color w:val="000000"/>
          <w:sz w:val="20"/>
          <w:szCs w:val="20"/>
          <w:lang w:eastAsia="ca-ES"/>
        </w:rPr>
        <w:t xml:space="preserve">les </w:t>
      </w:r>
      <w:r w:rsidR="00FA4651">
        <w:rPr>
          <w:bCs/>
          <w:noProof w:val="0"/>
          <w:color w:val="000000"/>
          <w:sz w:val="20"/>
          <w:szCs w:val="20"/>
          <w:lang w:eastAsia="ca-ES"/>
        </w:rPr>
        <w:t xml:space="preserve">persones físiques o jurídiques privades que vulguin ser </w:t>
      </w:r>
      <w:r w:rsidR="00FA4651" w:rsidRPr="00B13688">
        <w:rPr>
          <w:bCs/>
          <w:noProof w:val="0"/>
          <w:color w:val="000000"/>
          <w:sz w:val="20"/>
          <w:szCs w:val="20"/>
          <w:lang w:eastAsia="ca-ES"/>
        </w:rPr>
        <w:t xml:space="preserve"> </w:t>
      </w:r>
      <w:r w:rsidRPr="00B13688">
        <w:rPr>
          <w:bCs/>
          <w:noProof w:val="0"/>
          <w:color w:val="000000"/>
          <w:sz w:val="20"/>
          <w:szCs w:val="20"/>
          <w:lang w:eastAsia="ca-ES"/>
        </w:rPr>
        <w:t>proveïdores de la Xarxa de Serveis Socials d’Atenció Pública</w:t>
      </w:r>
      <w:r>
        <w:rPr>
          <w:bCs/>
          <w:noProof w:val="0"/>
          <w:color w:val="000000"/>
          <w:sz w:val="20"/>
          <w:szCs w:val="20"/>
          <w:lang w:eastAsia="ca-ES"/>
        </w:rPr>
        <w:t xml:space="preserve"> un cop entri en vigor el Decret </w:t>
      </w:r>
      <w:r w:rsidRPr="00B13688">
        <w:rPr>
          <w:bCs/>
          <w:noProof w:val="0"/>
          <w:color w:val="000000"/>
          <w:sz w:val="20"/>
          <w:szCs w:val="20"/>
          <w:lang w:eastAsia="ca-ES"/>
        </w:rPr>
        <w:t>d’acreditació, concertació social i gestió delegada en la Xarxa de Serveis Socials d’Atenció Pública</w:t>
      </w:r>
      <w:r>
        <w:rPr>
          <w:bCs/>
          <w:noProof w:val="0"/>
          <w:color w:val="000000"/>
          <w:sz w:val="20"/>
          <w:szCs w:val="20"/>
          <w:lang w:eastAsia="ca-ES"/>
        </w:rPr>
        <w:t>.</w:t>
      </w:r>
    </w:p>
    <w:p w:rsidR="00C05090" w:rsidRDefault="00C05090">
      <w:pPr>
        <w:rPr>
          <w:b/>
          <w:bCs/>
          <w:noProof w:val="0"/>
          <w:color w:val="000000"/>
          <w:lang w:eastAsia="ca-ES"/>
        </w:rPr>
      </w:pPr>
      <w:r>
        <w:rPr>
          <w:b/>
          <w:bCs/>
          <w:noProof w:val="0"/>
          <w:color w:val="000000"/>
          <w:lang w:eastAsia="ca-ES"/>
        </w:rPr>
        <w:br w:type="page"/>
      </w:r>
    </w:p>
    <w:p w:rsidR="00CF0A9D" w:rsidRPr="00983853" w:rsidRDefault="00CF0A9D" w:rsidP="00983853">
      <w:pPr>
        <w:pBdr>
          <w:bottom w:val="single" w:sz="18" w:space="1" w:color="auto"/>
        </w:pBdr>
        <w:autoSpaceDE w:val="0"/>
        <w:autoSpaceDN w:val="0"/>
        <w:adjustRightInd w:val="0"/>
        <w:rPr>
          <w:b/>
          <w:bCs/>
          <w:noProof w:val="0"/>
          <w:color w:val="000000"/>
          <w:lang w:eastAsia="ca-ES"/>
        </w:rPr>
      </w:pPr>
      <w:r w:rsidRPr="00983853">
        <w:rPr>
          <w:b/>
          <w:bCs/>
          <w:noProof w:val="0"/>
          <w:color w:val="000000"/>
          <w:lang w:eastAsia="ca-ES"/>
        </w:rPr>
        <w:lastRenderedPageBreak/>
        <w:t xml:space="preserve">3. Les possibles solucions alternatives </w:t>
      </w:r>
      <w:proofErr w:type="spellStart"/>
      <w:r w:rsidRPr="00983853">
        <w:rPr>
          <w:b/>
          <w:bCs/>
          <w:noProof w:val="0"/>
          <w:color w:val="000000"/>
          <w:lang w:eastAsia="ca-ES"/>
        </w:rPr>
        <w:t>regulatòries</w:t>
      </w:r>
      <w:proofErr w:type="spellEnd"/>
      <w:r w:rsidRPr="00983853">
        <w:rPr>
          <w:b/>
          <w:bCs/>
          <w:noProof w:val="0"/>
          <w:color w:val="000000"/>
          <w:lang w:eastAsia="ca-ES"/>
        </w:rPr>
        <w:t xml:space="preserve"> i no </w:t>
      </w:r>
      <w:proofErr w:type="spellStart"/>
      <w:r w:rsidRPr="00983853">
        <w:rPr>
          <w:b/>
          <w:bCs/>
          <w:noProof w:val="0"/>
          <w:color w:val="000000"/>
          <w:lang w:eastAsia="ca-ES"/>
        </w:rPr>
        <w:t>regulatòries</w:t>
      </w:r>
      <w:proofErr w:type="spellEnd"/>
      <w:r w:rsidRPr="00983853">
        <w:rPr>
          <w:b/>
          <w:bCs/>
          <w:noProof w:val="0"/>
          <w:color w:val="000000"/>
          <w:lang w:eastAsia="ca-ES"/>
        </w:rPr>
        <w:t>.</w:t>
      </w:r>
    </w:p>
    <w:p w:rsidR="00013A6B" w:rsidRDefault="00013A6B" w:rsidP="00013A6B">
      <w:pPr>
        <w:autoSpaceDE w:val="0"/>
        <w:autoSpaceDN w:val="0"/>
        <w:adjustRightInd w:val="0"/>
        <w:rPr>
          <w:b/>
          <w:bCs/>
          <w:noProof w:val="0"/>
          <w:color w:val="000000"/>
          <w:lang w:eastAsia="ca-ES"/>
        </w:rPr>
      </w:pPr>
    </w:p>
    <w:p w:rsidR="00B13688" w:rsidRDefault="00B13688" w:rsidP="00B13688">
      <w:pPr>
        <w:autoSpaceDE w:val="0"/>
        <w:autoSpaceDN w:val="0"/>
        <w:adjustRightInd w:val="0"/>
        <w:jc w:val="both"/>
        <w:rPr>
          <w:bCs/>
          <w:noProof w:val="0"/>
          <w:color w:val="000000"/>
          <w:sz w:val="20"/>
          <w:szCs w:val="20"/>
          <w:lang w:eastAsia="ca-ES"/>
        </w:rPr>
      </w:pPr>
      <w:r w:rsidRPr="00B13688">
        <w:rPr>
          <w:bCs/>
          <w:noProof w:val="0"/>
          <w:color w:val="000000"/>
          <w:sz w:val="20"/>
          <w:szCs w:val="20"/>
          <w:lang w:eastAsia="ca-ES"/>
        </w:rPr>
        <w:t>L’opció de “no fer res” o mantenir la situació actual impediria que les persones físiques o jurídiques poguessin presenta</w:t>
      </w:r>
      <w:r>
        <w:rPr>
          <w:bCs/>
          <w:noProof w:val="0"/>
          <w:color w:val="000000"/>
          <w:sz w:val="20"/>
          <w:szCs w:val="20"/>
          <w:lang w:eastAsia="ca-ES"/>
        </w:rPr>
        <w:t xml:space="preserve">r una sol·licitud d’acreditació, </w:t>
      </w:r>
      <w:r w:rsidRPr="00B13688">
        <w:rPr>
          <w:bCs/>
          <w:noProof w:val="0"/>
          <w:color w:val="000000"/>
          <w:sz w:val="20"/>
          <w:szCs w:val="20"/>
          <w:lang w:eastAsia="ca-ES"/>
        </w:rPr>
        <w:t>d’acor</w:t>
      </w:r>
      <w:r>
        <w:rPr>
          <w:bCs/>
          <w:noProof w:val="0"/>
          <w:color w:val="000000"/>
          <w:sz w:val="20"/>
          <w:szCs w:val="20"/>
          <w:lang w:eastAsia="ca-ES"/>
        </w:rPr>
        <w:t>d amb el que estableix</w:t>
      </w:r>
      <w:r w:rsidRPr="00B13688">
        <w:rPr>
          <w:bCs/>
          <w:noProof w:val="0"/>
          <w:color w:val="000000"/>
          <w:sz w:val="20"/>
          <w:szCs w:val="20"/>
          <w:lang w:eastAsia="ca-ES"/>
        </w:rPr>
        <w:t xml:space="preserve"> el Projecte de Decret</w:t>
      </w:r>
      <w:r>
        <w:rPr>
          <w:bCs/>
          <w:noProof w:val="0"/>
          <w:color w:val="000000"/>
          <w:sz w:val="20"/>
          <w:szCs w:val="20"/>
          <w:lang w:eastAsia="ca-ES"/>
        </w:rPr>
        <w:t xml:space="preserve"> </w:t>
      </w:r>
      <w:r w:rsidRPr="00B13688">
        <w:rPr>
          <w:bCs/>
          <w:noProof w:val="0"/>
          <w:color w:val="000000"/>
          <w:sz w:val="20"/>
          <w:szCs w:val="20"/>
          <w:lang w:eastAsia="ca-ES"/>
        </w:rPr>
        <w:t>d’acreditació, concertació social i gestió delegada en la Xarxa de Serveis Socials d’Atenció Pública</w:t>
      </w:r>
      <w:r>
        <w:rPr>
          <w:bCs/>
          <w:noProof w:val="0"/>
          <w:color w:val="000000"/>
          <w:sz w:val="20"/>
          <w:szCs w:val="20"/>
          <w:lang w:eastAsia="ca-ES"/>
        </w:rPr>
        <w:t>.</w:t>
      </w:r>
    </w:p>
    <w:p w:rsidR="00B13688" w:rsidRPr="00B13688" w:rsidRDefault="00B13688" w:rsidP="00B13688">
      <w:pPr>
        <w:autoSpaceDE w:val="0"/>
        <w:autoSpaceDN w:val="0"/>
        <w:adjustRightInd w:val="0"/>
        <w:rPr>
          <w:bCs/>
          <w:noProof w:val="0"/>
          <w:color w:val="000000"/>
          <w:sz w:val="20"/>
          <w:szCs w:val="20"/>
          <w:lang w:eastAsia="ca-ES"/>
        </w:rPr>
      </w:pPr>
    </w:p>
    <w:p w:rsidR="00B13688" w:rsidRDefault="00B13688" w:rsidP="00B13688">
      <w:pPr>
        <w:autoSpaceDE w:val="0"/>
        <w:autoSpaceDN w:val="0"/>
        <w:adjustRightInd w:val="0"/>
        <w:jc w:val="both"/>
        <w:rPr>
          <w:bCs/>
          <w:noProof w:val="0"/>
          <w:color w:val="000000"/>
          <w:sz w:val="20"/>
          <w:szCs w:val="20"/>
          <w:lang w:eastAsia="ca-ES"/>
        </w:rPr>
      </w:pPr>
      <w:r w:rsidRPr="00B13688">
        <w:rPr>
          <w:bCs/>
          <w:noProof w:val="0"/>
          <w:color w:val="000000"/>
          <w:sz w:val="20"/>
          <w:szCs w:val="20"/>
          <w:lang w:eastAsia="ca-ES"/>
        </w:rPr>
        <w:t>L’opció n</w:t>
      </w:r>
      <w:r>
        <w:rPr>
          <w:bCs/>
          <w:noProof w:val="0"/>
          <w:color w:val="000000"/>
          <w:sz w:val="20"/>
          <w:szCs w:val="20"/>
          <w:lang w:eastAsia="ca-ES"/>
        </w:rPr>
        <w:t xml:space="preserve">ormativa considerada és l’Ordre, d’acord amb </w:t>
      </w:r>
      <w:r w:rsidRPr="00B13688">
        <w:rPr>
          <w:bCs/>
          <w:noProof w:val="0"/>
          <w:color w:val="000000"/>
          <w:sz w:val="20"/>
          <w:szCs w:val="20"/>
          <w:lang w:eastAsia="ca-ES"/>
        </w:rPr>
        <w:t>la disposició addicional segona del projecte de decret d’acreditació, concertació social i gestió delegada en la Xarxa de Serveis Socials d’Atenció Pública</w:t>
      </w:r>
      <w:r>
        <w:rPr>
          <w:bCs/>
          <w:noProof w:val="0"/>
          <w:color w:val="000000"/>
          <w:sz w:val="20"/>
          <w:szCs w:val="20"/>
          <w:lang w:eastAsia="ca-ES"/>
        </w:rPr>
        <w:t xml:space="preserve">, que </w:t>
      </w:r>
      <w:r w:rsidRPr="00B13688">
        <w:rPr>
          <w:bCs/>
          <w:noProof w:val="0"/>
          <w:color w:val="000000"/>
          <w:sz w:val="20"/>
          <w:szCs w:val="20"/>
          <w:lang w:eastAsia="ca-ES"/>
        </w:rPr>
        <w:t>faculta la persona titular del departament competent en matèria de serveis socials perquè dicti les disposicions necessàries per desplegar i executar aquest Decret i fixar els requisits d’acreditació i de provisió per a cada tipologia de serveis socials.</w:t>
      </w:r>
    </w:p>
    <w:p w:rsidR="00B13688" w:rsidRPr="00B13688" w:rsidRDefault="00B13688" w:rsidP="00B13688">
      <w:pPr>
        <w:autoSpaceDE w:val="0"/>
        <w:autoSpaceDN w:val="0"/>
        <w:adjustRightInd w:val="0"/>
        <w:jc w:val="both"/>
        <w:rPr>
          <w:bCs/>
          <w:noProof w:val="0"/>
          <w:color w:val="000000"/>
          <w:sz w:val="20"/>
          <w:szCs w:val="20"/>
          <w:lang w:eastAsia="ca-ES"/>
        </w:rPr>
      </w:pPr>
    </w:p>
    <w:p w:rsidR="00C01511" w:rsidRPr="00B13688" w:rsidRDefault="00C01511" w:rsidP="00013A6B">
      <w:pPr>
        <w:autoSpaceDE w:val="0"/>
        <w:autoSpaceDN w:val="0"/>
        <w:adjustRightInd w:val="0"/>
        <w:rPr>
          <w:bCs/>
          <w:noProof w:val="0"/>
          <w:color w:val="000000"/>
          <w:sz w:val="20"/>
          <w:szCs w:val="2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227230" w:rsidRDefault="00227230" w:rsidP="00013A6B">
      <w:pPr>
        <w:autoSpaceDE w:val="0"/>
        <w:autoSpaceDN w:val="0"/>
        <w:adjustRightInd w:val="0"/>
        <w:rPr>
          <w:b/>
          <w:bCs/>
          <w:noProof w:val="0"/>
          <w:color w:val="000000"/>
          <w:lang w:eastAsia="ca-ES"/>
        </w:rPr>
      </w:pPr>
    </w:p>
    <w:p w:rsidR="00227230" w:rsidRDefault="00227230" w:rsidP="00013A6B">
      <w:pPr>
        <w:autoSpaceDE w:val="0"/>
        <w:autoSpaceDN w:val="0"/>
        <w:adjustRightInd w:val="0"/>
        <w:rPr>
          <w:b/>
          <w:bCs/>
          <w:noProof w:val="0"/>
          <w:color w:val="000000"/>
          <w:lang w:eastAsia="ca-ES"/>
        </w:rPr>
      </w:pPr>
    </w:p>
    <w:p w:rsidR="00227230" w:rsidRDefault="00227230" w:rsidP="00013A6B">
      <w:pPr>
        <w:autoSpaceDE w:val="0"/>
        <w:autoSpaceDN w:val="0"/>
        <w:adjustRightInd w:val="0"/>
        <w:rPr>
          <w:b/>
          <w:bCs/>
          <w:noProof w:val="0"/>
          <w:color w:val="000000"/>
          <w:lang w:eastAsia="ca-ES"/>
        </w:rPr>
      </w:pPr>
    </w:p>
    <w:p w:rsidR="00227230" w:rsidRDefault="00227230" w:rsidP="00013A6B">
      <w:pPr>
        <w:autoSpaceDE w:val="0"/>
        <w:autoSpaceDN w:val="0"/>
        <w:adjustRightInd w:val="0"/>
        <w:rPr>
          <w:b/>
          <w:bCs/>
          <w:noProof w:val="0"/>
          <w:color w:val="000000"/>
          <w:lang w:eastAsia="ca-ES"/>
        </w:rPr>
      </w:pPr>
    </w:p>
    <w:p w:rsidR="00227230" w:rsidRPr="00227230" w:rsidRDefault="00227230" w:rsidP="00CF0A9D">
      <w:pPr>
        <w:jc w:val="both"/>
        <w:rPr>
          <w:i/>
          <w:sz w:val="16"/>
          <w:szCs w:val="16"/>
        </w:rPr>
      </w:pPr>
    </w:p>
    <w:p w:rsidR="00013A6B" w:rsidRDefault="00CF0A9D" w:rsidP="003F2958">
      <w:pPr>
        <w:pBdr>
          <w:bottom w:val="single" w:sz="18" w:space="1" w:color="auto"/>
        </w:pBdr>
        <w:autoSpaceDE w:val="0"/>
        <w:autoSpaceDN w:val="0"/>
        <w:adjustRightInd w:val="0"/>
        <w:rPr>
          <w:b/>
          <w:bCs/>
          <w:noProof w:val="0"/>
          <w:color w:val="000000"/>
          <w:lang w:eastAsia="ca-ES"/>
        </w:rPr>
      </w:pPr>
      <w:r>
        <w:rPr>
          <w:b/>
          <w:bCs/>
          <w:noProof w:val="0"/>
          <w:color w:val="000000"/>
          <w:lang w:eastAsia="ca-ES"/>
        </w:rPr>
        <w:t xml:space="preserve">4. </w:t>
      </w:r>
      <w:r w:rsidR="00013A6B">
        <w:rPr>
          <w:b/>
          <w:bCs/>
          <w:noProof w:val="0"/>
          <w:color w:val="000000"/>
          <w:lang w:eastAsia="ca-ES"/>
        </w:rPr>
        <w:t xml:space="preserve">Necessitat i oportunitat de </w:t>
      </w:r>
      <w:r>
        <w:rPr>
          <w:b/>
          <w:bCs/>
          <w:noProof w:val="0"/>
          <w:color w:val="000000"/>
          <w:lang w:eastAsia="ca-ES"/>
        </w:rPr>
        <w:t>l’</w:t>
      </w:r>
      <w:r w:rsidR="00013A6B">
        <w:rPr>
          <w:b/>
          <w:bCs/>
          <w:noProof w:val="0"/>
          <w:color w:val="000000"/>
          <w:lang w:eastAsia="ca-ES"/>
        </w:rPr>
        <w:t>aprovació</w:t>
      </w:r>
      <w:r>
        <w:rPr>
          <w:b/>
          <w:bCs/>
          <w:noProof w:val="0"/>
          <w:color w:val="000000"/>
          <w:lang w:eastAsia="ca-ES"/>
        </w:rPr>
        <w:t xml:space="preserve"> de la norma.</w:t>
      </w:r>
    </w:p>
    <w:p w:rsidR="00013A6B" w:rsidRDefault="00013A6B" w:rsidP="00013A6B">
      <w:pPr>
        <w:autoSpaceDE w:val="0"/>
        <w:autoSpaceDN w:val="0"/>
        <w:adjustRightInd w:val="0"/>
        <w:rPr>
          <w:b/>
          <w:bCs/>
          <w:noProof w:val="0"/>
          <w:color w:val="000000"/>
          <w:lang w:eastAsia="ca-ES"/>
        </w:rPr>
      </w:pPr>
    </w:p>
    <w:p w:rsidR="00227230" w:rsidRDefault="00227230" w:rsidP="00013A6B">
      <w:pPr>
        <w:autoSpaceDE w:val="0"/>
        <w:autoSpaceDN w:val="0"/>
        <w:adjustRightInd w:val="0"/>
        <w:rPr>
          <w:b/>
          <w:bCs/>
          <w:noProof w:val="0"/>
          <w:color w:val="000000"/>
          <w:lang w:eastAsia="ca-ES"/>
        </w:rPr>
      </w:pPr>
    </w:p>
    <w:p w:rsidR="001C5391" w:rsidRDefault="005F74D5" w:rsidP="005F74D5">
      <w:pPr>
        <w:autoSpaceDE w:val="0"/>
        <w:jc w:val="both"/>
        <w:rPr>
          <w:sz w:val="20"/>
          <w:szCs w:val="20"/>
          <w:lang w:eastAsia="ca-ES"/>
        </w:rPr>
      </w:pPr>
      <w:r w:rsidRPr="00B13688">
        <w:rPr>
          <w:sz w:val="20"/>
          <w:szCs w:val="20"/>
          <w:lang w:eastAsia="ca-ES"/>
        </w:rPr>
        <w:t>La Disposició addicional segona del projecte de Decret faculta la persona titular del departament competent en matèria de serveis socials perquè dicti les disposicions necessàries per desplegar i executar aquest Decret i fixar els requisits d’acreditació i de provisió per a cada tipologia de serveis socials.</w:t>
      </w:r>
    </w:p>
    <w:p w:rsidR="00B13688" w:rsidRPr="00B13688" w:rsidRDefault="00B13688" w:rsidP="005F74D5">
      <w:pPr>
        <w:autoSpaceDE w:val="0"/>
        <w:jc w:val="both"/>
        <w:rPr>
          <w:sz w:val="20"/>
          <w:szCs w:val="20"/>
          <w:lang w:eastAsia="ca-ES"/>
        </w:rPr>
      </w:pPr>
    </w:p>
    <w:p w:rsidR="001C5391" w:rsidRDefault="001C5391" w:rsidP="005F74D5">
      <w:pPr>
        <w:autoSpaceDE w:val="0"/>
        <w:jc w:val="both"/>
        <w:rPr>
          <w:sz w:val="20"/>
          <w:szCs w:val="20"/>
          <w:lang w:eastAsia="ca-ES"/>
        </w:rPr>
      </w:pPr>
      <w:r w:rsidRPr="00B13688">
        <w:rPr>
          <w:sz w:val="20"/>
          <w:szCs w:val="20"/>
          <w:lang w:eastAsia="ca-ES"/>
        </w:rPr>
        <w:t xml:space="preserve">Per poder disposar d’una norma que reguli el procés d’acreditació ens cal realitzar aquesta consulta pública prèvia per recollir les opinions de </w:t>
      </w:r>
      <w:r w:rsidR="00EA65EC">
        <w:rPr>
          <w:sz w:val="20"/>
          <w:szCs w:val="20"/>
          <w:lang w:eastAsia="ca-ES"/>
        </w:rPr>
        <w:t xml:space="preserve">les </w:t>
      </w:r>
      <w:r w:rsidRPr="00B13688">
        <w:rPr>
          <w:sz w:val="20"/>
          <w:szCs w:val="20"/>
          <w:lang w:eastAsia="ca-ES"/>
        </w:rPr>
        <w:t>entitats</w:t>
      </w:r>
      <w:r w:rsidR="00EA65EC">
        <w:rPr>
          <w:sz w:val="20"/>
          <w:szCs w:val="20"/>
          <w:lang w:eastAsia="ca-ES"/>
        </w:rPr>
        <w:t xml:space="preserve"> </w:t>
      </w:r>
      <w:r w:rsidRPr="00B13688">
        <w:rPr>
          <w:sz w:val="20"/>
          <w:szCs w:val="20"/>
          <w:lang w:eastAsia="ca-ES"/>
        </w:rPr>
        <w:t xml:space="preserve"> i ciutadania per a l’</w:t>
      </w:r>
      <w:r w:rsidR="00EA65EC">
        <w:rPr>
          <w:sz w:val="20"/>
          <w:szCs w:val="20"/>
          <w:lang w:eastAsia="ca-ES"/>
        </w:rPr>
        <w:t>e</w:t>
      </w:r>
      <w:r w:rsidRPr="00B13688">
        <w:rPr>
          <w:sz w:val="20"/>
          <w:szCs w:val="20"/>
          <w:lang w:eastAsia="ca-ES"/>
        </w:rPr>
        <w:t>lboració d’una ordre futura.</w:t>
      </w:r>
    </w:p>
    <w:p w:rsidR="00B13688" w:rsidRPr="00B13688" w:rsidRDefault="00B13688" w:rsidP="005F74D5">
      <w:pPr>
        <w:autoSpaceDE w:val="0"/>
        <w:jc w:val="both"/>
        <w:rPr>
          <w:sz w:val="20"/>
          <w:szCs w:val="20"/>
          <w:lang w:eastAsia="ca-ES"/>
        </w:rPr>
      </w:pPr>
    </w:p>
    <w:p w:rsidR="001C5391" w:rsidRPr="00B13688" w:rsidRDefault="001C5391" w:rsidP="005F74D5">
      <w:pPr>
        <w:autoSpaceDE w:val="0"/>
        <w:jc w:val="both"/>
        <w:rPr>
          <w:sz w:val="20"/>
          <w:szCs w:val="20"/>
          <w:lang w:eastAsia="ca-ES"/>
        </w:rPr>
      </w:pPr>
      <w:r w:rsidRPr="00B13688">
        <w:rPr>
          <w:sz w:val="20"/>
          <w:szCs w:val="20"/>
          <w:lang w:eastAsia="ca-ES"/>
        </w:rPr>
        <w:t xml:space="preserve">El fet de no tramitar aquesta norma deixaria a les </w:t>
      </w:r>
      <w:r w:rsidR="00EA65EC">
        <w:rPr>
          <w:sz w:val="20"/>
          <w:szCs w:val="20"/>
          <w:lang w:eastAsia="ca-ES"/>
        </w:rPr>
        <w:t xml:space="preserve">persones interessades </w:t>
      </w:r>
      <w:r w:rsidR="00EA65EC" w:rsidRPr="00B13688">
        <w:rPr>
          <w:sz w:val="20"/>
          <w:szCs w:val="20"/>
          <w:lang w:eastAsia="ca-ES"/>
        </w:rPr>
        <w:t xml:space="preserve"> </w:t>
      </w:r>
      <w:r w:rsidRPr="00B13688">
        <w:rPr>
          <w:sz w:val="20"/>
          <w:szCs w:val="20"/>
          <w:lang w:eastAsia="ca-ES"/>
        </w:rPr>
        <w:t xml:space="preserve">sense la opció de </w:t>
      </w:r>
      <w:r w:rsidR="00EA65EC">
        <w:rPr>
          <w:sz w:val="20"/>
          <w:szCs w:val="20"/>
          <w:lang w:eastAsia="ca-ES"/>
        </w:rPr>
        <w:t xml:space="preserve">poder </w:t>
      </w:r>
      <w:r w:rsidRPr="00B13688">
        <w:rPr>
          <w:sz w:val="20"/>
          <w:szCs w:val="20"/>
          <w:lang w:eastAsia="ca-ES"/>
        </w:rPr>
        <w:t>sol·licitar l’acreditació com a proveïdores de la Xarxa de Serveis Socials d’Atenció Pública</w:t>
      </w:r>
      <w:r w:rsidR="00B13688">
        <w:rPr>
          <w:sz w:val="20"/>
          <w:szCs w:val="20"/>
          <w:lang w:eastAsia="ca-ES"/>
        </w:rPr>
        <w:t>.</w:t>
      </w:r>
    </w:p>
    <w:p w:rsidR="00227230" w:rsidRDefault="00227230"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C01511" w:rsidRDefault="00C01511" w:rsidP="00013A6B">
      <w:pPr>
        <w:autoSpaceDE w:val="0"/>
        <w:autoSpaceDN w:val="0"/>
        <w:adjustRightInd w:val="0"/>
        <w:rPr>
          <w:b/>
          <w:bCs/>
          <w:noProof w:val="0"/>
          <w:color w:val="000000"/>
          <w:lang w:eastAsia="ca-ES"/>
        </w:rPr>
      </w:pPr>
    </w:p>
    <w:p w:rsidR="00227230" w:rsidRDefault="00227230" w:rsidP="00013A6B">
      <w:pPr>
        <w:autoSpaceDE w:val="0"/>
        <w:autoSpaceDN w:val="0"/>
        <w:adjustRightInd w:val="0"/>
        <w:rPr>
          <w:b/>
          <w:bCs/>
          <w:noProof w:val="0"/>
          <w:color w:val="000000"/>
          <w:lang w:eastAsia="ca-ES"/>
        </w:rPr>
      </w:pPr>
    </w:p>
    <w:p w:rsidR="00227230" w:rsidRDefault="00227230" w:rsidP="00013A6B">
      <w:pPr>
        <w:autoSpaceDE w:val="0"/>
        <w:autoSpaceDN w:val="0"/>
        <w:adjustRightInd w:val="0"/>
        <w:rPr>
          <w:b/>
          <w:bCs/>
          <w:noProof w:val="0"/>
          <w:color w:val="000000"/>
          <w:lang w:eastAsia="ca-ES"/>
        </w:rPr>
      </w:pPr>
    </w:p>
    <w:sectPr w:rsidR="00227230" w:rsidSect="00C01511">
      <w:headerReference w:type="default" r:id="rId9"/>
      <w:pgSz w:w="11906" w:h="16838" w:code="9"/>
      <w:pgMar w:top="1532" w:right="566" w:bottom="284" w:left="1418" w:header="426" w:footer="21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CAF" w:rsidRDefault="00BC6CAF">
      <w:r>
        <w:separator/>
      </w:r>
    </w:p>
  </w:endnote>
  <w:endnote w:type="continuationSeparator" w:id="0">
    <w:p w:rsidR="00BC6CAF" w:rsidRDefault="00BC6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1" w:fontKey="{EB60D46F-1A34-44A3-ACA6-CA6BF4C4830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Light*">
    <w:altName w:val="Times New Roman"/>
    <w:panose1 w:val="00000000000000000000"/>
    <w:charset w:val="00"/>
    <w:family w:val="auto"/>
    <w:notTrueType/>
    <w:pitch w:val="variable"/>
    <w:sig w:usb0="00000003" w:usb1="00000000" w:usb2="00000000" w:usb3="00000000" w:csb0="00000001" w:csb1="00000000"/>
  </w:font>
  <w:font w:name="Helvetica*">
    <w:altName w:val="Times New Roman"/>
    <w:panose1 w:val="00000000000000000000"/>
    <w:charset w:val="00"/>
    <w:family w:val="auto"/>
    <w:notTrueType/>
    <w:pitch w:val="variable"/>
    <w:sig w:usb0="00000003" w:usb1="00000000" w:usb2="00000000" w:usb3="00000000" w:csb0="00000001" w:csb1="00000000"/>
  </w:font>
  <w:font w:name="ArialM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2" w:fontKey="{0BCD4E00-AE11-4258-BC2C-DA6B51F889D6}"/>
  </w:font>
  <w:font w:name="Cambria">
    <w:panose1 w:val="02040503050406030204"/>
    <w:charset w:val="00"/>
    <w:family w:val="roman"/>
    <w:pitch w:val="variable"/>
    <w:sig w:usb0="E00002FF" w:usb1="400004FF" w:usb2="00000000" w:usb3="00000000" w:csb0="0000019F" w:csb1="00000000"/>
    <w:embedRegular r:id="rId3" w:fontKey="{168BB66E-8643-4C90-8590-D6EC9516369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CAF" w:rsidRDefault="00BC6CAF">
      <w:r>
        <w:separator/>
      </w:r>
    </w:p>
  </w:footnote>
  <w:footnote w:type="continuationSeparator" w:id="0">
    <w:p w:rsidR="00BC6CAF" w:rsidRDefault="00BC6C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E38" w:rsidRPr="00704E17" w:rsidRDefault="00340969" w:rsidP="00704E17">
    <w:pPr>
      <w:pStyle w:val="Capalera"/>
    </w:pPr>
    <w:r>
      <w:rPr>
        <w:lang w:eastAsia="ca-ES"/>
      </w:rPr>
      <w:drawing>
        <wp:anchor distT="0" distB="0" distL="114300" distR="114300" simplePos="0" relativeHeight="251657728" behindDoc="1" locked="0" layoutInCell="1" allowOverlap="1">
          <wp:simplePos x="0" y="0"/>
          <wp:positionH relativeFrom="column">
            <wp:posOffset>-129540</wp:posOffset>
          </wp:positionH>
          <wp:positionV relativeFrom="paragraph">
            <wp:posOffset>100965</wp:posOffset>
          </wp:positionV>
          <wp:extent cx="2787015" cy="407035"/>
          <wp:effectExtent l="0" t="0" r="0" b="0"/>
          <wp:wrapTight wrapText="bothSides">
            <wp:wrapPolygon edited="0">
              <wp:start x="0" y="0"/>
              <wp:lineTo x="0" y="20218"/>
              <wp:lineTo x="21408" y="20218"/>
              <wp:lineTo x="21408" y="0"/>
              <wp:lineTo x="0" y="0"/>
            </wp:wrapPolygon>
          </wp:wrapTight>
          <wp:docPr id="1" name="Imatge 5" descr="treball_bn_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5" descr="treball_bn_h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7015" cy="407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7C1830"/>
    <w:multiLevelType w:val="hybridMultilevel"/>
    <w:tmpl w:val="CBB6BC34"/>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nsid w:val="3B6D747C"/>
    <w:multiLevelType w:val="hybridMultilevel"/>
    <w:tmpl w:val="49AA6852"/>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nsid w:val="5A4E363A"/>
    <w:multiLevelType w:val="hybridMultilevel"/>
    <w:tmpl w:val="2C9A9F98"/>
    <w:lvl w:ilvl="0" w:tplc="7D80FF02">
      <w:start w:val="2"/>
      <w:numFmt w:val="bullet"/>
      <w:lvlText w:val="-"/>
      <w:lvlJc w:val="left"/>
      <w:pPr>
        <w:ind w:left="720" w:hanging="360"/>
      </w:pPr>
      <w:rPr>
        <w:rFonts w:ascii="Arial" w:eastAsia="Calibri" w:hAnsi="Arial" w:cs="Aria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3">
    <w:nsid w:val="5B744870"/>
    <w:multiLevelType w:val="hybridMultilevel"/>
    <w:tmpl w:val="9ACC1708"/>
    <w:lvl w:ilvl="0" w:tplc="982EA9AC">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nsid w:val="6E4E7A7C"/>
    <w:multiLevelType w:val="hybridMultilevel"/>
    <w:tmpl w:val="412EF23C"/>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651"/>
    <w:rsid w:val="00013A6B"/>
    <w:rsid w:val="00037714"/>
    <w:rsid w:val="00086216"/>
    <w:rsid w:val="000B24FB"/>
    <w:rsid w:val="000C02CC"/>
    <w:rsid w:val="00105B64"/>
    <w:rsid w:val="00116140"/>
    <w:rsid w:val="00123DB1"/>
    <w:rsid w:val="00163C83"/>
    <w:rsid w:val="00172300"/>
    <w:rsid w:val="001941D2"/>
    <w:rsid w:val="00194F6C"/>
    <w:rsid w:val="001A35D7"/>
    <w:rsid w:val="001C5391"/>
    <w:rsid w:val="001C67A6"/>
    <w:rsid w:val="001E4CF6"/>
    <w:rsid w:val="001F1A08"/>
    <w:rsid w:val="00224B35"/>
    <w:rsid w:val="00227230"/>
    <w:rsid w:val="00263F08"/>
    <w:rsid w:val="002918FC"/>
    <w:rsid w:val="002A110A"/>
    <w:rsid w:val="002A5CB7"/>
    <w:rsid w:val="002A6832"/>
    <w:rsid w:val="002F0B7F"/>
    <w:rsid w:val="0030312C"/>
    <w:rsid w:val="00337DC6"/>
    <w:rsid w:val="00340969"/>
    <w:rsid w:val="00356E38"/>
    <w:rsid w:val="003A6139"/>
    <w:rsid w:val="003B4690"/>
    <w:rsid w:val="003C105E"/>
    <w:rsid w:val="003D6E82"/>
    <w:rsid w:val="003F2958"/>
    <w:rsid w:val="00407864"/>
    <w:rsid w:val="0042094A"/>
    <w:rsid w:val="00432EB2"/>
    <w:rsid w:val="00541760"/>
    <w:rsid w:val="00542B06"/>
    <w:rsid w:val="00562AC1"/>
    <w:rsid w:val="005C34A4"/>
    <w:rsid w:val="005D00FF"/>
    <w:rsid w:val="005D264B"/>
    <w:rsid w:val="005E4892"/>
    <w:rsid w:val="005F74D5"/>
    <w:rsid w:val="0062592F"/>
    <w:rsid w:val="00630AA8"/>
    <w:rsid w:val="0064661D"/>
    <w:rsid w:val="00680F14"/>
    <w:rsid w:val="00685E35"/>
    <w:rsid w:val="00696058"/>
    <w:rsid w:val="006F2B70"/>
    <w:rsid w:val="00704735"/>
    <w:rsid w:val="00704E17"/>
    <w:rsid w:val="007238BB"/>
    <w:rsid w:val="007341EA"/>
    <w:rsid w:val="007424CE"/>
    <w:rsid w:val="0075625A"/>
    <w:rsid w:val="00781C22"/>
    <w:rsid w:val="007E32FE"/>
    <w:rsid w:val="0087298D"/>
    <w:rsid w:val="008A23CF"/>
    <w:rsid w:val="008C2558"/>
    <w:rsid w:val="008D1C86"/>
    <w:rsid w:val="008E6B7D"/>
    <w:rsid w:val="00944604"/>
    <w:rsid w:val="00964655"/>
    <w:rsid w:val="00970983"/>
    <w:rsid w:val="0097125F"/>
    <w:rsid w:val="00983853"/>
    <w:rsid w:val="00987EA7"/>
    <w:rsid w:val="00A11657"/>
    <w:rsid w:val="00A403E2"/>
    <w:rsid w:val="00A908B5"/>
    <w:rsid w:val="00AA618E"/>
    <w:rsid w:val="00AC44CB"/>
    <w:rsid w:val="00AC773D"/>
    <w:rsid w:val="00B13688"/>
    <w:rsid w:val="00B3743A"/>
    <w:rsid w:val="00B40146"/>
    <w:rsid w:val="00B539EB"/>
    <w:rsid w:val="00B64280"/>
    <w:rsid w:val="00B702D3"/>
    <w:rsid w:val="00B8324B"/>
    <w:rsid w:val="00B8702B"/>
    <w:rsid w:val="00BC6CAF"/>
    <w:rsid w:val="00BE0B7A"/>
    <w:rsid w:val="00BE47B9"/>
    <w:rsid w:val="00BF5BC2"/>
    <w:rsid w:val="00C01511"/>
    <w:rsid w:val="00C05090"/>
    <w:rsid w:val="00C13043"/>
    <w:rsid w:val="00C238E0"/>
    <w:rsid w:val="00C44A0E"/>
    <w:rsid w:val="00CA2EF4"/>
    <w:rsid w:val="00CD2A93"/>
    <w:rsid w:val="00CE2839"/>
    <w:rsid w:val="00CF0A9D"/>
    <w:rsid w:val="00D30DC6"/>
    <w:rsid w:val="00D33AB5"/>
    <w:rsid w:val="00DA5683"/>
    <w:rsid w:val="00E33D00"/>
    <w:rsid w:val="00E41A2E"/>
    <w:rsid w:val="00E62A15"/>
    <w:rsid w:val="00E73D00"/>
    <w:rsid w:val="00E9057E"/>
    <w:rsid w:val="00E97248"/>
    <w:rsid w:val="00EA09CA"/>
    <w:rsid w:val="00EA65EC"/>
    <w:rsid w:val="00ED061C"/>
    <w:rsid w:val="00EE3627"/>
    <w:rsid w:val="00EE4DEF"/>
    <w:rsid w:val="00EF2B93"/>
    <w:rsid w:val="00F664AF"/>
    <w:rsid w:val="00F73ECA"/>
    <w:rsid w:val="00FA4651"/>
    <w:rsid w:val="00FA4E8D"/>
    <w:rsid w:val="00FB6AFE"/>
    <w:rsid w:val="00FC55D4"/>
    <w:rsid w:val="00FF6DD7"/>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noProof/>
      <w:sz w:val="22"/>
      <w:szCs w:val="22"/>
      <w:lang w:eastAsia="es-ES"/>
    </w:rPr>
  </w:style>
  <w:style w:type="paragraph" w:styleId="Ttol1">
    <w:name w:val="heading 1"/>
    <w:basedOn w:val="Normal"/>
    <w:next w:val="Normal"/>
    <w:qFormat/>
    <w:pPr>
      <w:keepNext/>
      <w:outlineLvl w:val="0"/>
    </w:pPr>
    <w:rPr>
      <w:rFonts w:ascii="Helvetica Light*" w:hAnsi="Helvetica Light*"/>
      <w:sz w:val="24"/>
    </w:rPr>
  </w:style>
  <w:style w:type="paragraph" w:styleId="Ttol2">
    <w:name w:val="heading 2"/>
    <w:basedOn w:val="Normal"/>
    <w:next w:val="Normal"/>
    <w:qFormat/>
    <w:pPr>
      <w:keepNext/>
      <w:outlineLvl w:val="1"/>
    </w:pPr>
    <w:rPr>
      <w:rFonts w:ascii="Helvetica*" w:hAnsi="Helvetica*"/>
      <w:b/>
      <w:sz w:val="24"/>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pPr>
      <w:tabs>
        <w:tab w:val="center" w:pos="4252"/>
        <w:tab w:val="right" w:pos="8504"/>
      </w:tabs>
    </w:pPr>
  </w:style>
  <w:style w:type="paragraph" w:styleId="Peu">
    <w:name w:val="footer"/>
    <w:basedOn w:val="Normal"/>
    <w:pPr>
      <w:tabs>
        <w:tab w:val="center" w:pos="4252"/>
        <w:tab w:val="right" w:pos="8504"/>
      </w:tabs>
    </w:pPr>
  </w:style>
  <w:style w:type="character" w:styleId="Enlla">
    <w:name w:val="Hyperlink"/>
    <w:rPr>
      <w:color w:val="0000FF"/>
      <w:u w:val="single"/>
    </w:rPr>
  </w:style>
  <w:style w:type="paragraph" w:customStyle="1" w:styleId="textacaixasenseblanc">
    <w:name w:val="text a caixa sense blanc"/>
    <w:basedOn w:val="Normal"/>
    <w:rsid w:val="00E73D00"/>
    <w:pPr>
      <w:widowControl w:val="0"/>
      <w:autoSpaceDE w:val="0"/>
      <w:autoSpaceDN w:val="0"/>
      <w:adjustRightInd w:val="0"/>
      <w:spacing w:line="288" w:lineRule="atLeast"/>
      <w:jc w:val="both"/>
    </w:pPr>
    <w:rPr>
      <w:rFonts w:ascii="ArialMT" w:hAnsi="ArialMT" w:cs="ArialMT"/>
      <w:noProof w:val="0"/>
      <w:color w:val="000000"/>
      <w:sz w:val="24"/>
      <w:szCs w:val="24"/>
      <w:lang w:eastAsia="ca-ES"/>
    </w:rPr>
  </w:style>
  <w:style w:type="paragraph" w:customStyle="1" w:styleId="textacaixasenseblanc0">
    <w:name w:val="textacaixasenseblanc"/>
    <w:basedOn w:val="Normal"/>
    <w:rsid w:val="00E73D00"/>
    <w:pPr>
      <w:autoSpaceDE w:val="0"/>
      <w:autoSpaceDN w:val="0"/>
      <w:spacing w:line="288" w:lineRule="atLeast"/>
      <w:jc w:val="both"/>
    </w:pPr>
    <w:rPr>
      <w:rFonts w:ascii="ArialMT" w:hAnsi="ArialMT" w:cs="Times New Roman"/>
      <w:noProof w:val="0"/>
      <w:color w:val="000000"/>
      <w:sz w:val="24"/>
      <w:szCs w:val="24"/>
      <w:lang w:eastAsia="ca-ES"/>
    </w:rPr>
  </w:style>
  <w:style w:type="character" w:customStyle="1" w:styleId="comment">
    <w:name w:val="comment"/>
    <w:rsid w:val="00E73D00"/>
    <w:rPr>
      <w:rFonts w:ascii="Arial" w:hAnsi="Arial" w:cs="Arial" w:hint="default"/>
      <w:vanish/>
      <w:webHidden w:val="0"/>
      <w:bdr w:val="single" w:sz="6" w:space="2" w:color="990000" w:frame="1"/>
      <w:shd w:val="clear" w:color="auto" w:fill="FFFFFF"/>
      <w:specVanish/>
    </w:rPr>
  </w:style>
  <w:style w:type="paragraph" w:styleId="Textdeglobus">
    <w:name w:val="Balloon Text"/>
    <w:basedOn w:val="Normal"/>
    <w:link w:val="TextdeglobusCar"/>
    <w:rsid w:val="001941D2"/>
    <w:rPr>
      <w:rFonts w:ascii="Tahoma" w:hAnsi="Tahoma" w:cs="Tahoma"/>
      <w:sz w:val="16"/>
      <w:szCs w:val="16"/>
    </w:rPr>
  </w:style>
  <w:style w:type="character" w:customStyle="1" w:styleId="TextdeglobusCar">
    <w:name w:val="Text de globus Car"/>
    <w:link w:val="Textdeglobus"/>
    <w:rsid w:val="001941D2"/>
    <w:rPr>
      <w:rFonts w:ascii="Tahoma" w:hAnsi="Tahoma" w:cs="Tahoma"/>
      <w:noProof/>
      <w:sz w:val="16"/>
      <w:szCs w:val="16"/>
      <w:lang w:eastAsia="es-ES"/>
    </w:rPr>
  </w:style>
  <w:style w:type="paragraph" w:styleId="Pargrafdellista">
    <w:name w:val="List Paragraph"/>
    <w:basedOn w:val="Normal"/>
    <w:uiPriority w:val="34"/>
    <w:qFormat/>
    <w:rsid w:val="00CF0A9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noProof/>
      <w:sz w:val="22"/>
      <w:szCs w:val="22"/>
      <w:lang w:eastAsia="es-ES"/>
    </w:rPr>
  </w:style>
  <w:style w:type="paragraph" w:styleId="Ttol1">
    <w:name w:val="heading 1"/>
    <w:basedOn w:val="Normal"/>
    <w:next w:val="Normal"/>
    <w:qFormat/>
    <w:pPr>
      <w:keepNext/>
      <w:outlineLvl w:val="0"/>
    </w:pPr>
    <w:rPr>
      <w:rFonts w:ascii="Helvetica Light*" w:hAnsi="Helvetica Light*"/>
      <w:sz w:val="24"/>
    </w:rPr>
  </w:style>
  <w:style w:type="paragraph" w:styleId="Ttol2">
    <w:name w:val="heading 2"/>
    <w:basedOn w:val="Normal"/>
    <w:next w:val="Normal"/>
    <w:qFormat/>
    <w:pPr>
      <w:keepNext/>
      <w:outlineLvl w:val="1"/>
    </w:pPr>
    <w:rPr>
      <w:rFonts w:ascii="Helvetica*" w:hAnsi="Helvetica*"/>
      <w:b/>
      <w:sz w:val="24"/>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pPr>
      <w:tabs>
        <w:tab w:val="center" w:pos="4252"/>
        <w:tab w:val="right" w:pos="8504"/>
      </w:tabs>
    </w:pPr>
  </w:style>
  <w:style w:type="paragraph" w:styleId="Peu">
    <w:name w:val="footer"/>
    <w:basedOn w:val="Normal"/>
    <w:pPr>
      <w:tabs>
        <w:tab w:val="center" w:pos="4252"/>
        <w:tab w:val="right" w:pos="8504"/>
      </w:tabs>
    </w:pPr>
  </w:style>
  <w:style w:type="character" w:styleId="Enlla">
    <w:name w:val="Hyperlink"/>
    <w:rPr>
      <w:color w:val="0000FF"/>
      <w:u w:val="single"/>
    </w:rPr>
  </w:style>
  <w:style w:type="paragraph" w:customStyle="1" w:styleId="textacaixasenseblanc">
    <w:name w:val="text a caixa sense blanc"/>
    <w:basedOn w:val="Normal"/>
    <w:rsid w:val="00E73D00"/>
    <w:pPr>
      <w:widowControl w:val="0"/>
      <w:autoSpaceDE w:val="0"/>
      <w:autoSpaceDN w:val="0"/>
      <w:adjustRightInd w:val="0"/>
      <w:spacing w:line="288" w:lineRule="atLeast"/>
      <w:jc w:val="both"/>
    </w:pPr>
    <w:rPr>
      <w:rFonts w:ascii="ArialMT" w:hAnsi="ArialMT" w:cs="ArialMT"/>
      <w:noProof w:val="0"/>
      <w:color w:val="000000"/>
      <w:sz w:val="24"/>
      <w:szCs w:val="24"/>
      <w:lang w:eastAsia="ca-ES"/>
    </w:rPr>
  </w:style>
  <w:style w:type="paragraph" w:customStyle="1" w:styleId="textacaixasenseblanc0">
    <w:name w:val="textacaixasenseblanc"/>
    <w:basedOn w:val="Normal"/>
    <w:rsid w:val="00E73D00"/>
    <w:pPr>
      <w:autoSpaceDE w:val="0"/>
      <w:autoSpaceDN w:val="0"/>
      <w:spacing w:line="288" w:lineRule="atLeast"/>
      <w:jc w:val="both"/>
    </w:pPr>
    <w:rPr>
      <w:rFonts w:ascii="ArialMT" w:hAnsi="ArialMT" w:cs="Times New Roman"/>
      <w:noProof w:val="0"/>
      <w:color w:val="000000"/>
      <w:sz w:val="24"/>
      <w:szCs w:val="24"/>
      <w:lang w:eastAsia="ca-ES"/>
    </w:rPr>
  </w:style>
  <w:style w:type="character" w:customStyle="1" w:styleId="comment">
    <w:name w:val="comment"/>
    <w:rsid w:val="00E73D00"/>
    <w:rPr>
      <w:rFonts w:ascii="Arial" w:hAnsi="Arial" w:cs="Arial" w:hint="default"/>
      <w:vanish/>
      <w:webHidden w:val="0"/>
      <w:bdr w:val="single" w:sz="6" w:space="2" w:color="990000" w:frame="1"/>
      <w:shd w:val="clear" w:color="auto" w:fill="FFFFFF"/>
      <w:specVanish/>
    </w:rPr>
  </w:style>
  <w:style w:type="paragraph" w:styleId="Textdeglobus">
    <w:name w:val="Balloon Text"/>
    <w:basedOn w:val="Normal"/>
    <w:link w:val="TextdeglobusCar"/>
    <w:rsid w:val="001941D2"/>
    <w:rPr>
      <w:rFonts w:ascii="Tahoma" w:hAnsi="Tahoma" w:cs="Tahoma"/>
      <w:sz w:val="16"/>
      <w:szCs w:val="16"/>
    </w:rPr>
  </w:style>
  <w:style w:type="character" w:customStyle="1" w:styleId="TextdeglobusCar">
    <w:name w:val="Text de globus Car"/>
    <w:link w:val="Textdeglobus"/>
    <w:rsid w:val="001941D2"/>
    <w:rPr>
      <w:rFonts w:ascii="Tahoma" w:hAnsi="Tahoma" w:cs="Tahoma"/>
      <w:noProof/>
      <w:sz w:val="16"/>
      <w:szCs w:val="16"/>
      <w:lang w:eastAsia="es-ES"/>
    </w:rPr>
  </w:style>
  <w:style w:type="paragraph" w:styleId="Pargrafdellista">
    <w:name w:val="List Paragraph"/>
    <w:basedOn w:val="Normal"/>
    <w:uiPriority w:val="34"/>
    <w:qFormat/>
    <w:rsid w:val="00CF0A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061799">
      <w:bodyDiv w:val="1"/>
      <w:marLeft w:val="0"/>
      <w:marRight w:val="0"/>
      <w:marTop w:val="0"/>
      <w:marBottom w:val="0"/>
      <w:divBdr>
        <w:top w:val="none" w:sz="0" w:space="0" w:color="auto"/>
        <w:left w:val="none" w:sz="0" w:space="0" w:color="auto"/>
        <w:bottom w:val="none" w:sz="0" w:space="0" w:color="auto"/>
        <w:right w:val="none" w:sz="0" w:space="0" w:color="auto"/>
      </w:divBdr>
    </w:div>
    <w:div w:id="1523930076">
      <w:bodyDiv w:val="1"/>
      <w:marLeft w:val="0"/>
      <w:marRight w:val="0"/>
      <w:marTop w:val="0"/>
      <w:marBottom w:val="0"/>
      <w:divBdr>
        <w:top w:val="none" w:sz="0" w:space="0" w:color="auto"/>
        <w:left w:val="none" w:sz="0" w:space="0" w:color="auto"/>
        <w:bottom w:val="none" w:sz="0" w:space="0" w:color="auto"/>
        <w:right w:val="none" w:sz="0" w:space="0" w:color="auto"/>
      </w:divBdr>
    </w:div>
    <w:div w:id="1534263830">
      <w:bodyDiv w:val="1"/>
      <w:marLeft w:val="0"/>
      <w:marRight w:val="0"/>
      <w:marTop w:val="0"/>
      <w:marBottom w:val="0"/>
      <w:divBdr>
        <w:top w:val="none" w:sz="0" w:space="0" w:color="auto"/>
        <w:left w:val="none" w:sz="0" w:space="0" w:color="auto"/>
        <w:bottom w:val="none" w:sz="0" w:space="0" w:color="auto"/>
        <w:right w:val="none" w:sz="0" w:space="0" w:color="auto"/>
      </w:divBdr>
    </w:div>
    <w:div w:id="1556893184">
      <w:bodyDiv w:val="1"/>
      <w:marLeft w:val="0"/>
      <w:marRight w:val="0"/>
      <w:marTop w:val="0"/>
      <w:marBottom w:val="0"/>
      <w:divBdr>
        <w:top w:val="none" w:sz="0" w:space="0" w:color="auto"/>
        <w:left w:val="none" w:sz="0" w:space="0" w:color="auto"/>
        <w:bottom w:val="none" w:sz="0" w:space="0" w:color="auto"/>
        <w:right w:val="none" w:sz="0" w:space="0" w:color="auto"/>
      </w:divBdr>
    </w:div>
    <w:div w:id="175501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6454513x\AppData\Local\Microsoft\Windows\Temporary%20Internet%20Files\Content.Outlook\MAQJ3G7R\Consulta%20publica%20previa%20ordre%20acreditacio%202020%20(3).dotx"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2848B-9EF9-4A0D-BDD3-37F8DC242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 publica previa ordre acreditacio 2020 (3)</Template>
  <TotalTime>0</TotalTime>
  <Pages>3</Pages>
  <Words>1038</Words>
  <Characters>6025</Characters>
  <Application>Microsoft Office Word</Application>
  <DocSecurity>4</DocSecurity>
  <Lines>50</Lines>
  <Paragraphs>14</Paragraphs>
  <ScaleCrop>false</ScaleCrop>
  <HeadingPairs>
    <vt:vector size="2" baseType="variant">
      <vt:variant>
        <vt:lpstr>Títol</vt:lpstr>
      </vt:variant>
      <vt:variant>
        <vt:i4>1</vt:i4>
      </vt:variant>
    </vt:vector>
  </HeadingPairs>
  <TitlesOfParts>
    <vt:vector size="1" baseType="lpstr">
      <vt:lpstr/>
    </vt:vector>
  </TitlesOfParts>
  <Company>Generalitat de Catalunya</Company>
  <LinksUpToDate>false</LinksUpToDate>
  <CharactersWithSpaces>7049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Costa Quiñonero, Laura</dc:creator>
  <cp:lastModifiedBy>Giralt Page, Nuria</cp:lastModifiedBy>
  <cp:revision>2</cp:revision>
  <cp:lastPrinted>2017-05-25T12:32:00Z</cp:lastPrinted>
  <dcterms:created xsi:type="dcterms:W3CDTF">2020-03-05T13:44:00Z</dcterms:created>
  <dcterms:modified xsi:type="dcterms:W3CDTF">2020-03-05T13:44:00Z</dcterms:modified>
</cp:coreProperties>
</file>