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aambquadrcula1"/>
        <w:tblW w:w="0" w:type="auto"/>
        <w:tblLook w:val="04A0" w:firstRow="1" w:lastRow="0" w:firstColumn="1" w:lastColumn="0" w:noHBand="0" w:noVBand="1"/>
      </w:tblPr>
      <w:tblGrid>
        <w:gridCol w:w="8494"/>
      </w:tblGrid>
      <w:tr w:rsidR="0055354A" w:rsidRPr="00881011" w:rsidTr="00BB7EBA">
        <w:tc>
          <w:tcPr>
            <w:tcW w:w="9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354A" w:rsidRPr="00881011" w:rsidRDefault="0055354A" w:rsidP="00BB7EBA">
            <w:pPr>
              <w:jc w:val="both"/>
              <w:rPr>
                <w:rFonts w:ascii="Arial" w:eastAsia="Calibri" w:hAnsi="Arial" w:cs="Arial"/>
                <w:b/>
              </w:rPr>
            </w:pPr>
            <w:r w:rsidRPr="00881011">
              <w:rPr>
                <w:rFonts w:ascii="Arial" w:eastAsia="Calibri" w:hAnsi="Arial" w:cs="Arial"/>
                <w:b/>
              </w:rPr>
              <w:t>Consulta relativa al p</w:t>
            </w:r>
            <w:r w:rsidRPr="00881011">
              <w:rPr>
                <w:rFonts w:ascii="Arial" w:eastAsia="Times New Roman" w:hAnsi="Arial" w:cs="Arial"/>
                <w:b/>
                <w:lang w:eastAsia="ca-ES"/>
              </w:rPr>
              <w:t xml:space="preserve">rojecte de decret </w:t>
            </w:r>
            <w:r w:rsidRPr="005F08FA">
              <w:rPr>
                <w:rFonts w:ascii="Arial" w:eastAsia="Times New Roman" w:hAnsi="Arial" w:cs="Arial"/>
                <w:b/>
                <w:lang w:eastAsia="ca-ES"/>
              </w:rPr>
              <w:t>de modificació del Decret 266/2007, de 4 de desembre, pel qual s’aprova el Reglament del Cos d’Agents Rurals.</w:t>
            </w:r>
          </w:p>
        </w:tc>
      </w:tr>
      <w:tr w:rsidR="0055354A" w:rsidRPr="00881011" w:rsidTr="00BB7EBA">
        <w:tc>
          <w:tcPr>
            <w:tcW w:w="92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354A" w:rsidRPr="00881011" w:rsidRDefault="0055354A" w:rsidP="00BB7EBA">
            <w:pPr>
              <w:rPr>
                <w:rFonts w:ascii="Arial" w:eastAsia="Calibri" w:hAnsi="Arial" w:cs="Arial"/>
                <w:b/>
              </w:rPr>
            </w:pPr>
            <w:r w:rsidRPr="00881011">
              <w:rPr>
                <w:rFonts w:ascii="Arial" w:eastAsia="Calibri" w:hAnsi="Arial" w:cs="Arial"/>
                <w:b/>
              </w:rPr>
              <w:t>1. Problemes que es pretenen solucionar amb la iniciativa</w:t>
            </w:r>
          </w:p>
        </w:tc>
      </w:tr>
      <w:tr w:rsidR="0055354A" w:rsidRPr="00881011" w:rsidTr="00BB7EBA">
        <w:tc>
          <w:tcPr>
            <w:tcW w:w="9210" w:type="dxa"/>
            <w:tcBorders>
              <w:top w:val="single" w:sz="4" w:space="0" w:color="auto"/>
              <w:left w:val="single" w:sz="4" w:space="0" w:color="auto"/>
              <w:bottom w:val="single" w:sz="4" w:space="0" w:color="auto"/>
              <w:right w:val="single" w:sz="4" w:space="0" w:color="auto"/>
            </w:tcBorders>
          </w:tcPr>
          <w:p w:rsidR="0055354A" w:rsidRPr="00881011" w:rsidRDefault="0055354A" w:rsidP="00BB7EBA">
            <w:pPr>
              <w:rPr>
                <w:rFonts w:ascii="Arial" w:hAnsi="Arial" w:cs="Arial"/>
              </w:rPr>
            </w:pPr>
          </w:p>
          <w:p w:rsidR="0055354A" w:rsidRPr="005F08FA" w:rsidRDefault="0055354A" w:rsidP="00BB7EBA">
            <w:pPr>
              <w:jc w:val="both"/>
              <w:rPr>
                <w:rFonts w:ascii="Arial" w:eastAsia="Times New Roman" w:hAnsi="Arial" w:cs="Arial"/>
                <w:lang w:eastAsia="ca-ES"/>
              </w:rPr>
            </w:pPr>
            <w:r w:rsidRPr="005F08FA">
              <w:rPr>
                <w:rFonts w:ascii="Arial" w:eastAsia="Times New Roman" w:hAnsi="Arial" w:cs="Arial"/>
                <w:lang w:eastAsia="ca-ES"/>
              </w:rPr>
              <w:t>L</w:t>
            </w:r>
            <w:r w:rsidRPr="00881011">
              <w:rPr>
                <w:rFonts w:ascii="Arial" w:eastAsia="Times New Roman" w:hAnsi="Arial" w:cs="Arial"/>
                <w:lang w:eastAsia="ca-ES"/>
              </w:rPr>
              <w:t xml:space="preserve">a Llei 5/2017, de 28 de març, de mesures fiscals, administratives, financeres i del sector públic i de creació i regulació dels impostos sobre grans establiments comercials, sobre estades en establiments turístics, sobre elements </w:t>
            </w:r>
            <w:proofErr w:type="spellStart"/>
            <w:r w:rsidRPr="00881011">
              <w:rPr>
                <w:rFonts w:ascii="Arial" w:eastAsia="Times New Roman" w:hAnsi="Arial" w:cs="Arial"/>
                <w:lang w:eastAsia="ca-ES"/>
              </w:rPr>
              <w:t>radiotòxics</w:t>
            </w:r>
            <w:proofErr w:type="spellEnd"/>
            <w:r w:rsidRPr="00881011">
              <w:rPr>
                <w:rFonts w:ascii="Arial" w:eastAsia="Times New Roman" w:hAnsi="Arial" w:cs="Arial"/>
                <w:lang w:eastAsia="ca-ES"/>
              </w:rPr>
              <w:t xml:space="preserve">, sobre begudes ensucrades envasades i sobre emissions de diòxid de carboni, va modificar la Llei 17/2003, de 4 de juliol,  en el sentit de suprimir la categoria auxiliar de l’escala bàsica del Cos d’Agents Rurals. Aquesta Llei també </w:t>
            </w:r>
            <w:r w:rsidRPr="005F08FA">
              <w:rPr>
                <w:rFonts w:ascii="Arial" w:eastAsia="Times New Roman" w:hAnsi="Arial" w:cs="Arial"/>
                <w:lang w:eastAsia="ca-ES"/>
              </w:rPr>
              <w:t>va ser</w:t>
            </w:r>
            <w:r w:rsidRPr="00881011">
              <w:rPr>
                <w:rFonts w:ascii="Arial" w:eastAsia="Times New Roman" w:hAnsi="Arial" w:cs="Arial"/>
                <w:lang w:eastAsia="ca-ES"/>
              </w:rPr>
              <w:t xml:space="preserve"> modificada per la Llei 2/2014, del 27 de gener, de mesures fiscals, administratives, financeres i del sector públic, en relació al sistema de provisió dels llocs de cap d’àrea regional.</w:t>
            </w:r>
          </w:p>
          <w:p w:rsidR="0055354A" w:rsidRPr="005F08FA" w:rsidRDefault="0055354A" w:rsidP="00BB7EBA">
            <w:pPr>
              <w:jc w:val="both"/>
              <w:rPr>
                <w:rFonts w:ascii="Arial" w:eastAsia="Times New Roman" w:hAnsi="Arial" w:cs="Arial"/>
                <w:lang w:eastAsia="ca-ES"/>
              </w:rPr>
            </w:pPr>
          </w:p>
          <w:p w:rsidR="0055354A" w:rsidRPr="005F08FA" w:rsidRDefault="0055354A" w:rsidP="00BB7EBA">
            <w:pPr>
              <w:jc w:val="both"/>
              <w:rPr>
                <w:rFonts w:ascii="Arial" w:eastAsia="Times New Roman" w:hAnsi="Arial" w:cs="Arial"/>
                <w:lang w:eastAsia="ca-ES"/>
              </w:rPr>
            </w:pPr>
            <w:r w:rsidRPr="005F08FA">
              <w:rPr>
                <w:rFonts w:ascii="Arial" w:eastAsia="Times New Roman" w:hAnsi="Arial" w:cs="Arial"/>
                <w:lang w:eastAsia="ca-ES"/>
              </w:rPr>
              <w:t xml:space="preserve">El Decret 266/2007, de 4 de desembre, pel qual s’aprova el Reglament del Cos d’Agents Rurals ha quedat tàcitament derogat en alguns aspectes, si bé, formalment no s’ha adaptat a aquests canvis legals, amb els conseqüents problemes d’inseguretat jurídica. </w:t>
            </w:r>
          </w:p>
          <w:p w:rsidR="0055354A" w:rsidRPr="005F08FA" w:rsidRDefault="0055354A" w:rsidP="00BB7EBA">
            <w:pPr>
              <w:jc w:val="both"/>
              <w:rPr>
                <w:rFonts w:ascii="Arial" w:eastAsia="Times New Roman" w:hAnsi="Arial" w:cs="Arial"/>
                <w:lang w:eastAsia="ca-ES"/>
              </w:rPr>
            </w:pPr>
          </w:p>
          <w:p w:rsidR="0055354A" w:rsidRPr="005F08FA" w:rsidRDefault="0055354A" w:rsidP="00BB7EBA">
            <w:pPr>
              <w:jc w:val="both"/>
              <w:rPr>
                <w:rFonts w:ascii="Arial" w:eastAsia="Times New Roman" w:hAnsi="Arial" w:cs="Arial"/>
                <w:lang w:eastAsia="ca-ES"/>
              </w:rPr>
            </w:pPr>
            <w:r w:rsidRPr="005F08FA">
              <w:rPr>
                <w:rFonts w:ascii="Arial" w:eastAsia="Times New Roman" w:hAnsi="Arial" w:cs="Arial"/>
                <w:lang w:eastAsia="ca-ES"/>
              </w:rPr>
              <w:t>D’altra banda, la configuració actual dels requisits d’accés als grups de suport i grups especials impedeix que hi puguin accedir els agents de l’escala bàsica,  la qual cosa esdevé un obstacle per satisfer les necessitats operatives del Cos d’Agents Rurals.   La realitat actual és que seria convenient que aquells agents que posseeixen habilitats, aplicació de tècniques o ús de materials especials, poguessin formar part d’aquests grups, d’acord amb els principis d’eficàcia i adaptabilitat.</w:t>
            </w:r>
          </w:p>
          <w:p w:rsidR="0055354A" w:rsidRPr="005F08FA" w:rsidRDefault="0055354A" w:rsidP="00BB7EBA">
            <w:pPr>
              <w:jc w:val="both"/>
              <w:rPr>
                <w:rFonts w:ascii="Arial" w:eastAsia="Times New Roman" w:hAnsi="Arial" w:cs="Arial"/>
                <w:lang w:eastAsia="ca-ES"/>
              </w:rPr>
            </w:pPr>
          </w:p>
          <w:p w:rsidR="0055354A" w:rsidRPr="00881011" w:rsidRDefault="0055354A" w:rsidP="00BB7EBA">
            <w:pPr>
              <w:jc w:val="both"/>
              <w:rPr>
                <w:rFonts w:ascii="Arial" w:eastAsia="Times New Roman" w:hAnsi="Arial" w:cs="Arial"/>
                <w:lang w:eastAsia="ca-ES"/>
              </w:rPr>
            </w:pPr>
          </w:p>
        </w:tc>
      </w:tr>
      <w:tr w:rsidR="0055354A" w:rsidRPr="00881011" w:rsidTr="00BB7EBA">
        <w:tc>
          <w:tcPr>
            <w:tcW w:w="92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354A" w:rsidRPr="00881011" w:rsidRDefault="0055354A" w:rsidP="00BB7EBA">
            <w:pPr>
              <w:rPr>
                <w:rFonts w:ascii="Arial" w:eastAsia="Calibri" w:hAnsi="Arial" w:cs="Arial"/>
                <w:b/>
              </w:rPr>
            </w:pPr>
            <w:r w:rsidRPr="00881011">
              <w:rPr>
                <w:rFonts w:ascii="Arial" w:eastAsia="Calibri" w:hAnsi="Arial" w:cs="Arial"/>
                <w:b/>
              </w:rPr>
              <w:t>2. Els objectius de la iniciativa</w:t>
            </w:r>
          </w:p>
        </w:tc>
      </w:tr>
      <w:tr w:rsidR="0055354A" w:rsidRPr="00881011" w:rsidTr="00BB7EBA">
        <w:trPr>
          <w:trHeight w:val="1332"/>
        </w:trPr>
        <w:tc>
          <w:tcPr>
            <w:tcW w:w="9210" w:type="dxa"/>
            <w:tcBorders>
              <w:top w:val="single" w:sz="4" w:space="0" w:color="auto"/>
              <w:left w:val="single" w:sz="4" w:space="0" w:color="auto"/>
              <w:bottom w:val="single" w:sz="4" w:space="0" w:color="auto"/>
              <w:right w:val="single" w:sz="4" w:space="0" w:color="auto"/>
            </w:tcBorders>
          </w:tcPr>
          <w:p w:rsidR="0055354A" w:rsidRPr="00881011" w:rsidRDefault="0055354A" w:rsidP="00BB7EBA">
            <w:pPr>
              <w:ind w:right="110"/>
              <w:jc w:val="both"/>
              <w:rPr>
                <w:rFonts w:ascii="Arial" w:eastAsia="Times New Roman" w:hAnsi="Arial" w:cs="Arial"/>
                <w:lang w:eastAsia="ca-ES"/>
              </w:rPr>
            </w:pPr>
          </w:p>
          <w:p w:rsidR="0055354A" w:rsidRPr="00967C4E" w:rsidRDefault="0055354A" w:rsidP="00BB7EBA">
            <w:pPr>
              <w:numPr>
                <w:ilvl w:val="0"/>
                <w:numId w:val="1"/>
              </w:numPr>
              <w:ind w:right="110"/>
              <w:contextualSpacing/>
              <w:jc w:val="both"/>
              <w:rPr>
                <w:rFonts w:ascii="Arial" w:eastAsia="Times New Roman" w:hAnsi="Arial" w:cs="Arial"/>
                <w:lang w:eastAsia="ca-ES"/>
              </w:rPr>
            </w:pPr>
            <w:r w:rsidRPr="00967C4E">
              <w:rPr>
                <w:rFonts w:ascii="Arial" w:eastAsia="Times New Roman" w:hAnsi="Arial" w:cs="Arial"/>
                <w:lang w:eastAsia="ca-ES"/>
              </w:rPr>
              <w:t>Adaptar el Reglament del Cos d’Agents Rurals a les darreres modificacions de la Llei 17/2003, de 4 de juliol, que son:</w:t>
            </w:r>
          </w:p>
          <w:p w:rsidR="0055354A" w:rsidRPr="00967C4E" w:rsidRDefault="0055354A" w:rsidP="00BB7EBA">
            <w:pPr>
              <w:numPr>
                <w:ilvl w:val="1"/>
                <w:numId w:val="1"/>
              </w:numPr>
              <w:ind w:right="110"/>
              <w:contextualSpacing/>
              <w:jc w:val="both"/>
              <w:rPr>
                <w:rFonts w:ascii="Arial" w:eastAsia="Times New Roman" w:hAnsi="Arial" w:cs="Arial"/>
                <w:lang w:eastAsia="ca-ES"/>
              </w:rPr>
            </w:pPr>
            <w:r w:rsidRPr="00967C4E">
              <w:rPr>
                <w:rFonts w:ascii="Arial" w:eastAsia="Times New Roman" w:hAnsi="Arial" w:cs="Arial"/>
                <w:lang w:eastAsia="ca-ES"/>
              </w:rPr>
              <w:t>la supressió de la categoria auxiliar de l’escala bàsica, efectuada per la modificació operada a través de la Llei 5/2017, de 28 de març.</w:t>
            </w:r>
          </w:p>
          <w:p w:rsidR="0055354A" w:rsidRPr="005F08FA" w:rsidRDefault="0055354A" w:rsidP="00BB7EBA">
            <w:pPr>
              <w:numPr>
                <w:ilvl w:val="1"/>
                <w:numId w:val="1"/>
              </w:numPr>
              <w:ind w:right="110"/>
              <w:contextualSpacing/>
              <w:jc w:val="both"/>
              <w:rPr>
                <w:rFonts w:ascii="Arial" w:eastAsia="Times New Roman" w:hAnsi="Arial" w:cs="Arial"/>
                <w:lang w:eastAsia="ca-ES"/>
              </w:rPr>
            </w:pPr>
            <w:r w:rsidRPr="00967C4E">
              <w:rPr>
                <w:rFonts w:ascii="Arial" w:eastAsia="Times New Roman" w:hAnsi="Arial" w:cs="Arial"/>
                <w:lang w:eastAsia="ca-ES"/>
              </w:rPr>
              <w:t>i  la previsió del sistema de lliure designació per a la provisió dels llocs de cap d’àrea regional, efectuada per la Llei 2/2014, del 27 de gener, de mesures fiscals, administratives, financeres i del sector públic.</w:t>
            </w:r>
          </w:p>
          <w:p w:rsidR="0055354A" w:rsidRPr="00967C4E" w:rsidRDefault="0055354A" w:rsidP="00BB7EBA">
            <w:pPr>
              <w:ind w:left="1440" w:right="110"/>
              <w:contextualSpacing/>
              <w:jc w:val="both"/>
              <w:rPr>
                <w:rFonts w:ascii="Arial" w:eastAsia="Times New Roman" w:hAnsi="Arial" w:cs="Arial"/>
                <w:lang w:eastAsia="ca-ES"/>
              </w:rPr>
            </w:pPr>
          </w:p>
          <w:p w:rsidR="0055354A" w:rsidRPr="00967C4E" w:rsidRDefault="0055354A" w:rsidP="00BB7EBA">
            <w:pPr>
              <w:numPr>
                <w:ilvl w:val="0"/>
                <w:numId w:val="1"/>
              </w:numPr>
              <w:ind w:right="110"/>
              <w:contextualSpacing/>
              <w:jc w:val="both"/>
              <w:rPr>
                <w:rFonts w:ascii="Arial" w:eastAsia="Times New Roman" w:hAnsi="Arial" w:cs="Arial"/>
                <w:lang w:eastAsia="ca-ES"/>
              </w:rPr>
            </w:pPr>
            <w:r w:rsidRPr="00967C4E">
              <w:rPr>
                <w:rFonts w:ascii="Arial" w:eastAsia="Times New Roman" w:hAnsi="Arial" w:cs="Arial"/>
                <w:lang w:eastAsia="ca-ES"/>
              </w:rPr>
              <w:t xml:space="preserve">Eliminar el requisit de ser agent major o superior per accedir als grups de suport i grups especials, de manera que l’accés s’obriria als agents de l’escala bàsica; </w:t>
            </w:r>
          </w:p>
          <w:p w:rsidR="0055354A" w:rsidRPr="005F08FA" w:rsidRDefault="0055354A" w:rsidP="00BB7EBA">
            <w:pPr>
              <w:ind w:left="720" w:right="110"/>
              <w:contextualSpacing/>
              <w:jc w:val="both"/>
              <w:rPr>
                <w:rFonts w:ascii="Arial" w:eastAsia="Times New Roman" w:hAnsi="Arial" w:cs="Arial"/>
                <w:lang w:eastAsia="ca-ES"/>
              </w:rPr>
            </w:pPr>
          </w:p>
          <w:p w:rsidR="0055354A" w:rsidRPr="00881011" w:rsidRDefault="0055354A" w:rsidP="00BB7EBA">
            <w:pPr>
              <w:numPr>
                <w:ilvl w:val="0"/>
                <w:numId w:val="1"/>
              </w:numPr>
              <w:ind w:right="110"/>
              <w:contextualSpacing/>
              <w:jc w:val="both"/>
              <w:rPr>
                <w:rFonts w:ascii="Arial" w:eastAsia="Times New Roman" w:hAnsi="Arial" w:cs="Arial"/>
                <w:lang w:eastAsia="ca-ES"/>
              </w:rPr>
            </w:pPr>
            <w:r w:rsidRPr="00967C4E">
              <w:rPr>
                <w:rFonts w:ascii="Arial" w:eastAsia="Times New Roman" w:hAnsi="Arial" w:cs="Arial"/>
                <w:lang w:eastAsia="ca-ES"/>
              </w:rPr>
              <w:t xml:space="preserve">I </w:t>
            </w:r>
            <w:r w:rsidRPr="005F08FA">
              <w:rPr>
                <w:rFonts w:ascii="Arial" w:eastAsia="Times New Roman" w:hAnsi="Arial" w:cs="Arial"/>
                <w:lang w:eastAsia="ca-ES"/>
              </w:rPr>
              <w:t>valora la introducció d’</w:t>
            </w:r>
            <w:r w:rsidRPr="00967C4E">
              <w:rPr>
                <w:rFonts w:ascii="Arial" w:eastAsia="Times New Roman" w:hAnsi="Arial" w:cs="Arial"/>
                <w:lang w:eastAsia="ca-ES"/>
              </w:rPr>
              <w:t>altres modificacions per millorar la operativa del cos</w:t>
            </w:r>
            <w:r w:rsidRPr="005F08FA">
              <w:rPr>
                <w:rFonts w:ascii="Arial" w:eastAsia="Times New Roman" w:hAnsi="Arial" w:cs="Arial"/>
                <w:lang w:eastAsia="ca-ES"/>
              </w:rPr>
              <w:t>.</w:t>
            </w:r>
            <w:r w:rsidRPr="00967C4E">
              <w:rPr>
                <w:rFonts w:ascii="Arial" w:eastAsia="Times New Roman" w:hAnsi="Arial" w:cs="Arial"/>
                <w:lang w:eastAsia="ca-ES"/>
              </w:rPr>
              <w:t xml:space="preserve"> </w:t>
            </w:r>
          </w:p>
          <w:p w:rsidR="0055354A" w:rsidRPr="00881011" w:rsidRDefault="0055354A" w:rsidP="00BB7EBA">
            <w:pPr>
              <w:ind w:right="110"/>
              <w:jc w:val="both"/>
              <w:rPr>
                <w:rFonts w:ascii="Arial" w:eastAsia="Times New Roman" w:hAnsi="Arial" w:cs="Arial"/>
                <w:lang w:eastAsia="ca-ES"/>
              </w:rPr>
            </w:pPr>
          </w:p>
          <w:p w:rsidR="0055354A" w:rsidRPr="00881011" w:rsidRDefault="0055354A" w:rsidP="00BB7EBA">
            <w:pPr>
              <w:ind w:right="110"/>
              <w:jc w:val="both"/>
              <w:rPr>
                <w:rFonts w:ascii="Arial" w:eastAsia="Times New Roman" w:hAnsi="Arial" w:cs="Arial"/>
                <w:lang w:eastAsia="ca-ES"/>
              </w:rPr>
            </w:pPr>
          </w:p>
        </w:tc>
      </w:tr>
      <w:tr w:rsidR="0055354A" w:rsidRPr="00881011" w:rsidTr="00BB7EBA">
        <w:tc>
          <w:tcPr>
            <w:tcW w:w="92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354A" w:rsidRPr="00881011" w:rsidRDefault="0055354A" w:rsidP="00BB7EBA">
            <w:pPr>
              <w:rPr>
                <w:rFonts w:ascii="Arial" w:eastAsia="Calibri" w:hAnsi="Arial" w:cs="Arial"/>
                <w:b/>
              </w:rPr>
            </w:pPr>
            <w:r w:rsidRPr="00881011">
              <w:rPr>
                <w:rFonts w:ascii="Arial" w:eastAsia="Calibri" w:hAnsi="Arial" w:cs="Arial"/>
                <w:b/>
              </w:rPr>
              <w:t>3. Les possibles solucions alternatives reguladores i no reguladores</w:t>
            </w:r>
          </w:p>
        </w:tc>
      </w:tr>
      <w:tr w:rsidR="0055354A" w:rsidRPr="00881011" w:rsidTr="00BB7EBA">
        <w:tc>
          <w:tcPr>
            <w:tcW w:w="9210" w:type="dxa"/>
            <w:tcBorders>
              <w:top w:val="single" w:sz="4" w:space="0" w:color="auto"/>
              <w:left w:val="single" w:sz="4" w:space="0" w:color="auto"/>
              <w:bottom w:val="single" w:sz="4" w:space="0" w:color="auto"/>
              <w:right w:val="single" w:sz="4" w:space="0" w:color="auto"/>
            </w:tcBorders>
          </w:tcPr>
          <w:p w:rsidR="0055354A" w:rsidRPr="00881011" w:rsidRDefault="0055354A" w:rsidP="00BB7EBA">
            <w:pPr>
              <w:jc w:val="both"/>
              <w:rPr>
                <w:rFonts w:ascii="Arial" w:hAnsi="Arial" w:cs="Arial"/>
              </w:rPr>
            </w:pPr>
          </w:p>
          <w:p w:rsidR="0055354A" w:rsidRPr="005F08FA" w:rsidRDefault="0055354A" w:rsidP="00BB7EBA">
            <w:pPr>
              <w:spacing w:after="200" w:line="276" w:lineRule="auto"/>
              <w:ind w:right="105"/>
              <w:jc w:val="both"/>
              <w:rPr>
                <w:rFonts w:ascii="Arial" w:hAnsi="Arial" w:cs="Arial"/>
                <w:spacing w:val="-1"/>
              </w:rPr>
            </w:pPr>
            <w:r w:rsidRPr="00881011">
              <w:rPr>
                <w:rFonts w:ascii="Arial" w:hAnsi="Arial" w:cs="Arial"/>
                <w:spacing w:val="-1"/>
              </w:rPr>
              <w:t xml:space="preserve">- L’opció de “no fer res” o mantenir la situació actual, la qual cosa suposa que </w:t>
            </w:r>
            <w:r w:rsidRPr="005F08FA">
              <w:rPr>
                <w:rFonts w:ascii="Arial" w:hAnsi="Arial" w:cs="Arial"/>
                <w:spacing w:val="-1"/>
              </w:rPr>
              <w:t xml:space="preserve">el reglament del Cos d’Agents Rurals no s’adapti a la legislació vigent, ni a les necessitats derivades de la operativa del cos que s’han posat de manifest al llarg dels anys. </w:t>
            </w:r>
          </w:p>
          <w:p w:rsidR="0055354A" w:rsidRPr="00881011" w:rsidRDefault="0055354A" w:rsidP="00BB7EBA">
            <w:pPr>
              <w:ind w:right="110"/>
              <w:jc w:val="both"/>
              <w:rPr>
                <w:rFonts w:ascii="Arial" w:hAnsi="Arial" w:cs="Arial"/>
                <w:spacing w:val="-1"/>
              </w:rPr>
            </w:pPr>
            <w:r w:rsidRPr="00881011">
              <w:rPr>
                <w:rFonts w:ascii="Arial" w:hAnsi="Arial" w:cs="Arial"/>
                <w:spacing w:val="-1"/>
              </w:rPr>
              <w:t>- L’opció normativa, preferida, i així:</w:t>
            </w:r>
          </w:p>
          <w:p w:rsidR="0055354A" w:rsidRPr="005F08FA" w:rsidRDefault="0055354A" w:rsidP="00BB7EBA">
            <w:pPr>
              <w:spacing w:after="200" w:line="276" w:lineRule="auto"/>
              <w:ind w:right="105"/>
              <w:jc w:val="both"/>
              <w:rPr>
                <w:rFonts w:ascii="Arial" w:hAnsi="Arial" w:cs="Arial"/>
                <w:spacing w:val="-1"/>
              </w:rPr>
            </w:pPr>
            <w:r w:rsidRPr="00881011">
              <w:rPr>
                <w:rFonts w:ascii="Arial" w:hAnsi="Arial" w:cs="Arial"/>
                <w:spacing w:val="-1"/>
              </w:rPr>
              <w:lastRenderedPageBreak/>
              <w:t>-</w:t>
            </w:r>
            <w:r w:rsidRPr="00881011">
              <w:rPr>
                <w:rFonts w:ascii="Arial" w:eastAsia="Times New Roman" w:hAnsi="Arial" w:cs="Arial"/>
                <w:lang w:eastAsia="ca-ES"/>
              </w:rPr>
              <w:t xml:space="preserve"> Possibilitar </w:t>
            </w:r>
            <w:r w:rsidRPr="005F08FA">
              <w:rPr>
                <w:rFonts w:ascii="Arial" w:eastAsia="Times New Roman" w:hAnsi="Arial" w:cs="Arial"/>
                <w:lang w:eastAsia="ca-ES"/>
              </w:rPr>
              <w:t xml:space="preserve">l’adaptació del reglament del Cos d’Agents Rurals a la legislació vigent i </w:t>
            </w:r>
            <w:r w:rsidRPr="005F08FA">
              <w:rPr>
                <w:rFonts w:ascii="Arial" w:hAnsi="Arial" w:cs="Arial"/>
                <w:spacing w:val="-1"/>
              </w:rPr>
              <w:t xml:space="preserve">a les necessitats derivades de la operativa del cos que s’han posat de manifest al llarg dels anys. </w:t>
            </w:r>
          </w:p>
          <w:p w:rsidR="0055354A" w:rsidRPr="00881011" w:rsidRDefault="0055354A" w:rsidP="00BB7EBA">
            <w:pPr>
              <w:jc w:val="both"/>
              <w:rPr>
                <w:rFonts w:ascii="Arial" w:eastAsia="Calibri" w:hAnsi="Arial" w:cs="Arial"/>
              </w:rPr>
            </w:pPr>
          </w:p>
        </w:tc>
      </w:tr>
      <w:tr w:rsidR="0055354A" w:rsidRPr="00881011" w:rsidTr="00BB7EBA">
        <w:tc>
          <w:tcPr>
            <w:tcW w:w="92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354A" w:rsidRPr="00881011" w:rsidRDefault="0055354A" w:rsidP="00BB7EBA">
            <w:pPr>
              <w:jc w:val="both"/>
              <w:rPr>
                <w:rFonts w:ascii="Arial" w:eastAsia="Calibri" w:hAnsi="Arial" w:cs="Arial"/>
                <w:b/>
              </w:rPr>
            </w:pPr>
            <w:r w:rsidRPr="00881011">
              <w:rPr>
                <w:rFonts w:ascii="Arial" w:eastAsia="Calibri" w:hAnsi="Arial" w:cs="Arial"/>
                <w:b/>
              </w:rPr>
              <w:lastRenderedPageBreak/>
              <w:t>4. Necessitat i oportunitat de l’aprovació</w:t>
            </w:r>
            <w:r w:rsidRPr="00881011">
              <w:rPr>
                <w:rFonts w:ascii="Arial" w:eastAsia="Calibri" w:hAnsi="Arial" w:cs="Arial"/>
              </w:rPr>
              <w:t xml:space="preserve"> </w:t>
            </w:r>
            <w:r w:rsidRPr="00881011">
              <w:rPr>
                <w:rFonts w:ascii="Arial" w:eastAsia="Calibri" w:hAnsi="Arial" w:cs="Arial"/>
                <w:b/>
              </w:rPr>
              <w:t>de la norma</w:t>
            </w:r>
          </w:p>
        </w:tc>
      </w:tr>
      <w:tr w:rsidR="0055354A" w:rsidRPr="00881011" w:rsidTr="00BB7EBA">
        <w:tc>
          <w:tcPr>
            <w:tcW w:w="9210" w:type="dxa"/>
            <w:tcBorders>
              <w:top w:val="single" w:sz="4" w:space="0" w:color="auto"/>
              <w:left w:val="single" w:sz="4" w:space="0" w:color="auto"/>
              <w:bottom w:val="single" w:sz="4" w:space="0" w:color="auto"/>
              <w:right w:val="single" w:sz="4" w:space="0" w:color="auto"/>
            </w:tcBorders>
          </w:tcPr>
          <w:p w:rsidR="0055354A" w:rsidRPr="005F08FA" w:rsidRDefault="0055354A" w:rsidP="00BB7EBA">
            <w:pPr>
              <w:jc w:val="both"/>
              <w:rPr>
                <w:rFonts w:ascii="Arial" w:eastAsia="Calibri" w:hAnsi="Arial" w:cs="Arial"/>
              </w:rPr>
            </w:pPr>
          </w:p>
          <w:p w:rsidR="0055354A" w:rsidRPr="005F08FA" w:rsidRDefault="0055354A" w:rsidP="00BB7EBA">
            <w:pPr>
              <w:jc w:val="both"/>
              <w:rPr>
                <w:rFonts w:ascii="Arial" w:eastAsia="Calibri" w:hAnsi="Arial" w:cs="Arial"/>
              </w:rPr>
            </w:pPr>
            <w:r w:rsidRPr="005F08FA">
              <w:rPr>
                <w:rFonts w:ascii="Arial" w:eastAsia="Calibri" w:hAnsi="Arial" w:cs="Arial"/>
              </w:rPr>
              <w:t xml:space="preserve">Es considera necessària la modificació del Reglament del Cos d’Agents Rurals, en primer lloc, per millorar la seguretat jurídica, atès que s’adapten les disposicions del decret que han quedat tàcitament derogades amb les darreres modificacions de la Llei 17/2003, de 4 de juliol. </w:t>
            </w:r>
          </w:p>
          <w:p w:rsidR="0055354A" w:rsidRPr="005F08FA" w:rsidRDefault="0055354A" w:rsidP="00BB7EBA">
            <w:pPr>
              <w:jc w:val="both"/>
              <w:rPr>
                <w:rFonts w:ascii="Arial" w:eastAsia="Calibri" w:hAnsi="Arial" w:cs="Arial"/>
              </w:rPr>
            </w:pPr>
            <w:r w:rsidRPr="005F08FA">
              <w:rPr>
                <w:rFonts w:ascii="Arial" w:eastAsia="Calibri" w:hAnsi="Arial" w:cs="Arial"/>
              </w:rPr>
              <w:t xml:space="preserve">En segon lloc, es considera necessari en ares al principi d’eficàcia i per a un millor aprofitament dels recursos humans disponibles dins el CAR que aquells agents de l’escala bàsica  que posseeixen habilitats, aplicació de tècniques o ús de materials especials puguin formar part dels grups especials i dels grups de suport. </w:t>
            </w:r>
          </w:p>
          <w:p w:rsidR="0055354A" w:rsidRPr="005F08FA" w:rsidRDefault="0055354A" w:rsidP="00BB7EBA">
            <w:pPr>
              <w:jc w:val="both"/>
              <w:rPr>
                <w:rFonts w:ascii="Arial" w:eastAsia="Calibri" w:hAnsi="Arial" w:cs="Arial"/>
              </w:rPr>
            </w:pPr>
            <w:r w:rsidRPr="005F08FA">
              <w:rPr>
                <w:rFonts w:ascii="Arial" w:eastAsia="Calibri" w:hAnsi="Arial" w:cs="Arial"/>
              </w:rPr>
              <w:t>I finalment, es pretén aprofitar la modificació del reglament per valora la adaptació del Reglament a les necessitats observades durant els anys de vigència de la norma.</w:t>
            </w:r>
          </w:p>
          <w:p w:rsidR="0055354A" w:rsidRPr="00881011" w:rsidRDefault="0055354A" w:rsidP="00BB7EBA">
            <w:pPr>
              <w:jc w:val="both"/>
              <w:rPr>
                <w:rFonts w:ascii="Arial" w:eastAsia="Calibri" w:hAnsi="Arial" w:cs="Arial"/>
              </w:rPr>
            </w:pPr>
          </w:p>
          <w:p w:rsidR="0055354A" w:rsidRPr="00881011" w:rsidRDefault="0055354A" w:rsidP="00BB7EBA">
            <w:pPr>
              <w:jc w:val="both"/>
              <w:rPr>
                <w:rFonts w:ascii="Arial" w:eastAsia="Calibri" w:hAnsi="Arial" w:cs="Arial"/>
              </w:rPr>
            </w:pPr>
          </w:p>
        </w:tc>
      </w:tr>
    </w:tbl>
    <w:p w:rsidR="0055354A" w:rsidRPr="00881011" w:rsidRDefault="0055354A" w:rsidP="0055354A">
      <w:pPr>
        <w:spacing w:after="0" w:line="240" w:lineRule="auto"/>
        <w:jc w:val="both"/>
        <w:rPr>
          <w:rFonts w:ascii="Arial" w:hAnsi="Arial" w:cs="Arial"/>
        </w:rPr>
      </w:pPr>
    </w:p>
    <w:p w:rsidR="00722189" w:rsidRDefault="00722189">
      <w:bookmarkStart w:id="0" w:name="_GoBack"/>
      <w:bookmarkEnd w:id="0"/>
    </w:p>
    <w:sectPr w:rsidR="007221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0032"/>
    <w:multiLevelType w:val="hybridMultilevel"/>
    <w:tmpl w:val="DD62799A"/>
    <w:lvl w:ilvl="0" w:tplc="7736ADBA">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4A"/>
    <w:rsid w:val="0055354A"/>
    <w:rsid w:val="007221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D4B95-7540-47B3-9CE0-3461572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54A"/>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ulaambquadrcula1">
    <w:name w:val="Taula amb quadrícula1"/>
    <w:basedOn w:val="Taulanormal"/>
    <w:next w:val="Taulaambquadrcula"/>
    <w:uiPriority w:val="59"/>
    <w:rsid w:val="0055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uiPriority w:val="39"/>
    <w:rsid w:val="0055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3235</Characters>
  <Application>Microsoft Office Word</Application>
  <DocSecurity>0</DocSecurity>
  <Lines>26</Lines>
  <Paragraphs>7</Paragraphs>
  <ScaleCrop>false</ScaleCrop>
  <Company>Generalitat de Catalunya</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Guiu, Lourdes</dc:creator>
  <cp:keywords/>
  <dc:description/>
  <cp:lastModifiedBy>Porta Guiu, Lourdes</cp:lastModifiedBy>
  <cp:revision>1</cp:revision>
  <dcterms:created xsi:type="dcterms:W3CDTF">2018-11-14T08:33:00Z</dcterms:created>
  <dcterms:modified xsi:type="dcterms:W3CDTF">2018-11-14T08:33:00Z</dcterms:modified>
</cp:coreProperties>
</file>