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760D3" w14:textId="77777777" w:rsidR="008275EB" w:rsidRDefault="008275EB" w:rsidP="008275EB">
      <w:pPr>
        <w:jc w:val="both"/>
        <w:rPr>
          <w:rFonts w:cs="Arial"/>
        </w:rPr>
      </w:pPr>
      <w:bookmarkStart w:id="0" w:name="_GoBack"/>
      <w:bookmarkEnd w:id="0"/>
    </w:p>
    <w:p w14:paraId="60DA4AA1" w14:textId="77777777" w:rsidR="008275EB" w:rsidRDefault="008275EB" w:rsidP="008275EB">
      <w:pPr>
        <w:jc w:val="both"/>
        <w:rPr>
          <w:rFonts w:cs="Arial"/>
        </w:rPr>
      </w:pPr>
    </w:p>
    <w:p w14:paraId="316DE35F" w14:textId="77777777" w:rsidR="008275EB" w:rsidRPr="002C3CFF" w:rsidRDefault="008275EB" w:rsidP="008275EB">
      <w:pPr>
        <w:jc w:val="both"/>
        <w:rPr>
          <w:rFonts w:cs="Arial"/>
        </w:rPr>
      </w:pPr>
      <w:r>
        <w:rPr>
          <w:rFonts w:cs="Arial"/>
        </w:rPr>
        <w:t>Memòria explicativa de la comunicació a</w:t>
      </w:r>
      <w:r w:rsidRPr="002C3CFF">
        <w:rPr>
          <w:rFonts w:cs="Arial"/>
        </w:rPr>
        <w:t xml:space="preserve">l Govern </w:t>
      </w:r>
      <w:bookmarkStart w:id="1" w:name="Text1"/>
      <w:r>
        <w:rPr>
          <w:rFonts w:cs="Arial"/>
        </w:rPr>
        <w:t>sobre</w:t>
      </w:r>
      <w:bookmarkEnd w:id="1"/>
      <w:r>
        <w:rPr>
          <w:rFonts w:cs="Arial"/>
        </w:rPr>
        <w:t xml:space="preserve"> la consulta pública prèvia a l’elaboració d’un projecte de decret regulador del Consell de la Catalunya Exterior.</w:t>
      </w:r>
    </w:p>
    <w:p w14:paraId="5FB88807" w14:textId="77777777" w:rsidR="008275EB" w:rsidRDefault="008275EB" w:rsidP="008275EB">
      <w:pPr>
        <w:jc w:val="both"/>
        <w:rPr>
          <w:rFonts w:cs="Arial"/>
        </w:rPr>
      </w:pPr>
    </w:p>
    <w:p w14:paraId="4547708D" w14:textId="77777777" w:rsidR="008275EB" w:rsidRDefault="008275EB" w:rsidP="008275EB">
      <w:pPr>
        <w:jc w:val="both"/>
        <w:rPr>
          <w:rFonts w:cs="Arial"/>
        </w:rPr>
      </w:pPr>
      <w:r>
        <w:rPr>
          <w:rFonts w:cs="Arial"/>
        </w:rPr>
        <w:t>El Departament d’Acció Exterior, Relacions Institucionals i Transparència ha de dur a terme la consulta pública prèvia a l’elaboració d’un projecte de decret que reguli el Consell de la Catalunya Exterior, de conformitat amb l’article 21 de la Llei 8/2017, del 15 de juny, de la comunitat catalana a l’exterior</w:t>
      </w:r>
      <w:r>
        <w:t>, i amb  l’article 133.1 de la Llei 39/2015, d’1 d’octubre, del procediment administratiu comú de les administracions públiques</w:t>
      </w:r>
      <w:r>
        <w:rPr>
          <w:rFonts w:cs="Arial"/>
        </w:rPr>
        <w:t>.</w:t>
      </w:r>
    </w:p>
    <w:p w14:paraId="60B59C4D" w14:textId="77777777" w:rsidR="008275EB" w:rsidRDefault="008275EB" w:rsidP="008275EB">
      <w:pPr>
        <w:jc w:val="both"/>
        <w:rPr>
          <w:rFonts w:cs="Arial"/>
        </w:rPr>
      </w:pPr>
    </w:p>
    <w:p w14:paraId="323A0FF6" w14:textId="77777777" w:rsidR="008275EB" w:rsidRDefault="008275EB" w:rsidP="008275EB">
      <w:pPr>
        <w:jc w:val="both"/>
        <w:rPr>
          <w:rFonts w:cs="Arial"/>
        </w:rPr>
      </w:pPr>
    </w:p>
    <w:p w14:paraId="6D5C761E" w14:textId="470588BE" w:rsidR="008275EB" w:rsidRDefault="008275EB" w:rsidP="002521CD">
      <w:pPr>
        <w:autoSpaceDE w:val="0"/>
        <w:autoSpaceDN w:val="0"/>
        <w:adjustRightInd w:val="0"/>
        <w:jc w:val="both"/>
        <w:rPr>
          <w:rFonts w:cs="Arial"/>
          <w:lang w:eastAsia="ca-ES"/>
        </w:rPr>
      </w:pPr>
      <w:r>
        <w:rPr>
          <w:rFonts w:cs="Arial"/>
          <w:lang w:eastAsia="ca-ES"/>
        </w:rPr>
        <w:t>Així doncs, per tal què el Govern prengui coneixement, proposo que es tramiti la</w:t>
      </w:r>
      <w:r w:rsidR="002521CD">
        <w:rPr>
          <w:rFonts w:cs="Arial"/>
          <w:lang w:eastAsia="ca-ES"/>
        </w:rPr>
        <w:t xml:space="preserve"> </w:t>
      </w:r>
      <w:r>
        <w:rPr>
          <w:rFonts w:cs="Arial"/>
          <w:lang w:eastAsia="ca-ES"/>
        </w:rPr>
        <w:t>comunicació al Govern sobre la consulta pública prèvia a l’elaboració d’un projecte de</w:t>
      </w:r>
      <w:r w:rsidR="002521CD">
        <w:rPr>
          <w:rFonts w:cs="Arial"/>
          <w:lang w:eastAsia="ca-ES"/>
        </w:rPr>
        <w:t xml:space="preserve"> </w:t>
      </w:r>
      <w:r>
        <w:rPr>
          <w:rFonts w:cs="Arial"/>
          <w:lang w:eastAsia="ca-ES"/>
        </w:rPr>
        <w:t>decret regulador del Consell de la Catalunya Exterior, amb el contingut de l’annex que</w:t>
      </w:r>
      <w:r w:rsidR="002521CD">
        <w:rPr>
          <w:rFonts w:cs="Arial"/>
          <w:lang w:eastAsia="ca-ES"/>
        </w:rPr>
        <w:t xml:space="preserve"> </w:t>
      </w:r>
      <w:r>
        <w:rPr>
          <w:rFonts w:cs="Arial"/>
          <w:lang w:eastAsia="ca-ES"/>
        </w:rPr>
        <w:t>acompanya aquest escrit.</w:t>
      </w:r>
    </w:p>
    <w:p w14:paraId="0F2C486D" w14:textId="77777777" w:rsidR="008275EB" w:rsidRDefault="008275EB" w:rsidP="008275EB">
      <w:pPr>
        <w:autoSpaceDE w:val="0"/>
        <w:autoSpaceDN w:val="0"/>
        <w:adjustRightInd w:val="0"/>
        <w:rPr>
          <w:rFonts w:cs="Arial"/>
          <w:lang w:eastAsia="ca-ES"/>
        </w:rPr>
      </w:pPr>
    </w:p>
    <w:p w14:paraId="30E323E3" w14:textId="74DB6A7C" w:rsidR="008275EB" w:rsidRDefault="008275EB" w:rsidP="008275EB">
      <w:pPr>
        <w:jc w:val="both"/>
        <w:rPr>
          <w:rFonts w:cs="Arial"/>
        </w:rPr>
      </w:pPr>
      <w:r>
        <w:rPr>
          <w:rFonts w:cs="Arial"/>
          <w:lang w:eastAsia="ca-ES"/>
        </w:rPr>
        <w:t xml:space="preserve">Barcelona, a </w:t>
      </w:r>
      <w:r w:rsidR="00C8534A">
        <w:rPr>
          <w:rFonts w:cs="Arial"/>
          <w:lang w:eastAsia="ca-ES"/>
        </w:rPr>
        <w:t>2</w:t>
      </w:r>
      <w:r>
        <w:rPr>
          <w:rFonts w:cs="Arial"/>
          <w:lang w:eastAsia="ca-ES"/>
        </w:rPr>
        <w:t xml:space="preserve"> de </w:t>
      </w:r>
      <w:r w:rsidR="00C8534A">
        <w:rPr>
          <w:rFonts w:cs="Arial"/>
          <w:lang w:eastAsia="ca-ES"/>
        </w:rPr>
        <w:t xml:space="preserve">desembre </w:t>
      </w:r>
      <w:r>
        <w:rPr>
          <w:rFonts w:cs="Arial"/>
          <w:lang w:eastAsia="ca-ES"/>
        </w:rPr>
        <w:t>de 2019.</w:t>
      </w:r>
    </w:p>
    <w:p w14:paraId="14E48E57" w14:textId="77777777" w:rsidR="008275EB" w:rsidRDefault="008275EB" w:rsidP="008275EB">
      <w:pPr>
        <w:rPr>
          <w:rFonts w:cs="Arial"/>
        </w:rPr>
      </w:pPr>
    </w:p>
    <w:p w14:paraId="1F354F0A" w14:textId="77777777" w:rsidR="008275EB" w:rsidRDefault="008275EB" w:rsidP="008275EB">
      <w:pPr>
        <w:rPr>
          <w:rFonts w:cs="Arial"/>
        </w:rPr>
      </w:pPr>
    </w:p>
    <w:p w14:paraId="5B25E548" w14:textId="77777777" w:rsidR="008275EB" w:rsidRDefault="008275EB" w:rsidP="008275EB">
      <w:pPr>
        <w:rPr>
          <w:rFonts w:cs="Arial"/>
        </w:rPr>
      </w:pPr>
    </w:p>
    <w:p w14:paraId="57D9F344" w14:textId="77777777" w:rsidR="008275EB" w:rsidRDefault="008275EB" w:rsidP="008275EB">
      <w:pPr>
        <w:rPr>
          <w:rFonts w:cs="Arial"/>
        </w:rPr>
      </w:pPr>
    </w:p>
    <w:p w14:paraId="5F56580F" w14:textId="77777777" w:rsidR="008275EB" w:rsidRDefault="008275EB" w:rsidP="008275EB">
      <w:pPr>
        <w:rPr>
          <w:rFonts w:cs="Arial"/>
        </w:rPr>
      </w:pPr>
    </w:p>
    <w:p w14:paraId="0E7D27EC" w14:textId="77777777" w:rsidR="008275EB" w:rsidRDefault="008275EB" w:rsidP="008275EB">
      <w:pPr>
        <w:rPr>
          <w:rFonts w:cs="Arial"/>
        </w:rPr>
      </w:pPr>
    </w:p>
    <w:p w14:paraId="72712E7F" w14:textId="77777777" w:rsidR="008275EB" w:rsidRDefault="008275EB" w:rsidP="008275EB">
      <w:pPr>
        <w:rPr>
          <w:rFonts w:cs="Arial"/>
        </w:rPr>
      </w:pPr>
    </w:p>
    <w:p w14:paraId="7B11ACF4" w14:textId="77777777" w:rsidR="008275EB" w:rsidRDefault="008275EB" w:rsidP="008275EB">
      <w:pPr>
        <w:rPr>
          <w:rFonts w:cs="Arial"/>
        </w:rPr>
      </w:pPr>
      <w:r>
        <w:rPr>
          <w:rFonts w:cs="Arial"/>
        </w:rPr>
        <w:t>Mireia Borrell Porta</w:t>
      </w:r>
    </w:p>
    <w:p w14:paraId="7D82E995" w14:textId="77777777" w:rsidR="002521CD" w:rsidRDefault="008275EB" w:rsidP="008275EB">
      <w:pPr>
        <w:rPr>
          <w:rFonts w:cs="Arial"/>
        </w:rPr>
      </w:pPr>
      <w:r>
        <w:rPr>
          <w:rFonts w:cs="Arial"/>
        </w:rPr>
        <w:t>Secretària d’Acció Exterior i de la Unió Europea</w:t>
      </w:r>
    </w:p>
    <w:p w14:paraId="7024FF5A" w14:textId="4025999D" w:rsidR="008275EB" w:rsidRDefault="008275EB" w:rsidP="008275EB">
      <w:pPr>
        <w:rPr>
          <w:rFonts w:cs="Arial"/>
        </w:rPr>
      </w:pPr>
      <w:r>
        <w:rPr>
          <w:rFonts w:cs="Arial"/>
        </w:rPr>
        <w:br w:type="page"/>
      </w:r>
    </w:p>
    <w:p w14:paraId="5665237E" w14:textId="77777777" w:rsidR="008275EB" w:rsidRDefault="008275EB" w:rsidP="008275EB">
      <w:pPr>
        <w:jc w:val="both"/>
        <w:rPr>
          <w:rFonts w:cs="Arial"/>
        </w:rPr>
      </w:pPr>
      <w:r>
        <w:rPr>
          <w:rFonts w:cs="Arial"/>
        </w:rPr>
        <w:lastRenderedPageBreak/>
        <w:t>ANNEX</w:t>
      </w:r>
    </w:p>
    <w:p w14:paraId="4B982115" w14:textId="77777777" w:rsidR="008275EB" w:rsidRDefault="008275EB" w:rsidP="008275EB">
      <w:pPr>
        <w:jc w:val="both"/>
        <w:rPr>
          <w:rFonts w:cs="Arial"/>
        </w:rPr>
      </w:pPr>
    </w:p>
    <w:tbl>
      <w:tblPr>
        <w:tblStyle w:val="Taulaambquadrcula1"/>
        <w:tblW w:w="0" w:type="auto"/>
        <w:tblLook w:val="04A0" w:firstRow="1" w:lastRow="0" w:firstColumn="1" w:lastColumn="0" w:noHBand="0" w:noVBand="1"/>
      </w:tblPr>
      <w:tblGrid>
        <w:gridCol w:w="9061"/>
      </w:tblGrid>
      <w:tr w:rsidR="008275EB" w:rsidRPr="00FD3ADD" w14:paraId="647B994C" w14:textId="77777777" w:rsidTr="00F51AFC">
        <w:tc>
          <w:tcPr>
            <w:tcW w:w="9210" w:type="dxa"/>
            <w:shd w:val="clear" w:color="auto" w:fill="F2F2F2" w:themeFill="background1" w:themeFillShade="F2"/>
          </w:tcPr>
          <w:p w14:paraId="2639FEB8" w14:textId="77777777" w:rsidR="008275EB" w:rsidRDefault="008275EB" w:rsidP="00F51AFC">
            <w:pPr>
              <w:rPr>
                <w:rFonts w:eastAsia="Calibri" w:cs="Arial"/>
                <w:b/>
              </w:rPr>
            </w:pPr>
          </w:p>
          <w:p w14:paraId="19EDA0DA" w14:textId="77777777" w:rsidR="008275EB" w:rsidRPr="00F34FA3" w:rsidRDefault="008275EB" w:rsidP="00F51AFC">
            <w:pPr>
              <w:rPr>
                <w:rFonts w:eastAsia="Calibri" w:cs="Arial"/>
                <w:b/>
              </w:rPr>
            </w:pPr>
            <w:r w:rsidRPr="00F34FA3">
              <w:rPr>
                <w:rFonts w:eastAsia="Calibri" w:cs="Arial"/>
                <w:b/>
              </w:rPr>
              <w:t>Consulta relativa a: P</w:t>
            </w:r>
            <w:r w:rsidRPr="00F34FA3">
              <w:rPr>
                <w:rFonts w:cs="Arial"/>
                <w:b/>
              </w:rPr>
              <w:t>rojecte de decret del Consell de la Catalunya Exterior</w:t>
            </w:r>
          </w:p>
          <w:p w14:paraId="4C409406" w14:textId="77777777" w:rsidR="008275EB" w:rsidRPr="00FD3ADD" w:rsidRDefault="008275EB" w:rsidP="00F51AFC">
            <w:pPr>
              <w:rPr>
                <w:rFonts w:eastAsia="Calibri" w:cs="Arial"/>
                <w:b/>
              </w:rPr>
            </w:pPr>
          </w:p>
        </w:tc>
      </w:tr>
      <w:tr w:rsidR="008275EB" w:rsidRPr="00FD3ADD" w14:paraId="30DAE672" w14:textId="77777777" w:rsidTr="00F51AFC">
        <w:tc>
          <w:tcPr>
            <w:tcW w:w="9210" w:type="dxa"/>
            <w:shd w:val="clear" w:color="auto" w:fill="DBE5F1" w:themeFill="accent1" w:themeFillTint="33"/>
          </w:tcPr>
          <w:p w14:paraId="74B4E0C2" w14:textId="77777777" w:rsidR="008275EB" w:rsidRDefault="008275EB" w:rsidP="00F51AFC">
            <w:pPr>
              <w:rPr>
                <w:rFonts w:eastAsia="Calibri" w:cs="Arial"/>
                <w:b/>
              </w:rPr>
            </w:pPr>
          </w:p>
          <w:p w14:paraId="5A1F5EBF" w14:textId="77777777" w:rsidR="008275EB" w:rsidRDefault="008275EB" w:rsidP="00F51AFC">
            <w:pPr>
              <w:rPr>
                <w:rFonts w:eastAsia="Calibri" w:cs="Arial"/>
                <w:b/>
              </w:rPr>
            </w:pPr>
            <w:r w:rsidRPr="00FD3ADD">
              <w:rPr>
                <w:rFonts w:eastAsia="Calibri" w:cs="Arial"/>
                <w:b/>
              </w:rPr>
              <w:t>1. Problemes que es pretenen solucionar amb la iniciativa.</w:t>
            </w:r>
          </w:p>
          <w:p w14:paraId="0082B15D" w14:textId="77777777" w:rsidR="008275EB" w:rsidRPr="00FD3ADD" w:rsidRDefault="008275EB" w:rsidP="00F51AFC">
            <w:pPr>
              <w:rPr>
                <w:rFonts w:eastAsia="Calibri" w:cs="Arial"/>
                <w:b/>
              </w:rPr>
            </w:pPr>
          </w:p>
        </w:tc>
      </w:tr>
      <w:tr w:rsidR="008275EB" w:rsidRPr="00FD3ADD" w14:paraId="0F41A18D" w14:textId="77777777" w:rsidTr="00F51AFC">
        <w:tc>
          <w:tcPr>
            <w:tcW w:w="9210" w:type="dxa"/>
          </w:tcPr>
          <w:p w14:paraId="58C77CF4" w14:textId="77777777" w:rsidR="008275EB" w:rsidRPr="007412A9" w:rsidRDefault="008275EB" w:rsidP="00F51AFC">
            <w:pPr>
              <w:rPr>
                <w:rFonts w:eastAsia="Calibri" w:cs="Arial"/>
              </w:rPr>
            </w:pPr>
          </w:p>
          <w:p w14:paraId="7811844D" w14:textId="77777777" w:rsidR="008275EB" w:rsidRDefault="008275EB" w:rsidP="00F51AFC">
            <w:pPr>
              <w:jc w:val="both"/>
              <w:rPr>
                <w:rFonts w:cs="Arial"/>
              </w:rPr>
            </w:pPr>
            <w:r>
              <w:t>La Llei 8/2017, de 15 de juny, de la comunitat catalana a l’exterior,</w:t>
            </w:r>
            <w:r w:rsidRPr="000B1B43">
              <w:rPr>
                <w:rFonts w:cs="Arial"/>
              </w:rPr>
              <w:t xml:space="preserve"> té per objecte regular el marc de les relacions de la Generalitat, les seves institucions i la societat de Catalunya amb els catalans residents a l’exterior, i amb els catalans i les comunitats catalanes establerts fora del territori de Catalunya.</w:t>
            </w:r>
            <w:r>
              <w:rPr>
                <w:rFonts w:cs="Arial"/>
              </w:rPr>
              <w:t xml:space="preserve"> </w:t>
            </w:r>
          </w:p>
          <w:p w14:paraId="530D7675" w14:textId="77777777" w:rsidR="008275EB" w:rsidRDefault="008275EB" w:rsidP="00F51AFC">
            <w:pPr>
              <w:rPr>
                <w:rFonts w:eastAsia="Calibri" w:cs="Arial"/>
              </w:rPr>
            </w:pPr>
          </w:p>
          <w:p w14:paraId="46864357" w14:textId="77777777" w:rsidR="008275EB" w:rsidRDefault="008275EB" w:rsidP="00F51AFC">
            <w:pPr>
              <w:jc w:val="both"/>
              <w:rPr>
                <w:rFonts w:cs="Arial"/>
              </w:rPr>
            </w:pPr>
            <w:r w:rsidRPr="000B1B43">
              <w:rPr>
                <w:rFonts w:cs="Arial"/>
              </w:rPr>
              <w:t xml:space="preserve">Per al compliment dels objectius plantejats en el marc d’aquesta llei, s’estableixen </w:t>
            </w:r>
            <w:r>
              <w:rPr>
                <w:rFonts w:cs="Arial"/>
              </w:rPr>
              <w:t xml:space="preserve">al Capítol IV </w:t>
            </w:r>
            <w:r w:rsidRPr="000B1B43">
              <w:rPr>
                <w:rFonts w:cs="Arial"/>
              </w:rPr>
              <w:t xml:space="preserve">els òrgans de relació amb les comunitats catalanes a l’exterior. En aquest sentit, </w:t>
            </w:r>
            <w:r>
              <w:rPr>
                <w:rFonts w:cs="Arial"/>
              </w:rPr>
              <w:t xml:space="preserve">l’article 21 de </w:t>
            </w:r>
            <w:r w:rsidRPr="000B1B43">
              <w:rPr>
                <w:rFonts w:cs="Arial"/>
              </w:rPr>
              <w:t>la Llei 8/2017</w:t>
            </w:r>
            <w:r>
              <w:rPr>
                <w:rFonts w:cs="Arial"/>
              </w:rPr>
              <w:t>, de 15 de juny,</w:t>
            </w:r>
            <w:r>
              <w:t xml:space="preserve"> de la comunitat catalana a l’exterior,</w:t>
            </w:r>
            <w:r w:rsidRPr="000B1B43">
              <w:rPr>
                <w:rFonts w:cs="Arial"/>
              </w:rPr>
              <w:t xml:space="preserve">  estableix que el Consell de la Catalunya Exterior és l’òrgan assessor i col·legiat de consulta i participació externa dels catalans residents a l’exterior i de les comunitats catalanes a l’exterior</w:t>
            </w:r>
            <w:r>
              <w:rPr>
                <w:rFonts w:cs="Arial"/>
              </w:rPr>
              <w:t>.</w:t>
            </w:r>
            <w:r w:rsidRPr="000B1B43">
              <w:rPr>
                <w:rFonts w:cs="Arial"/>
              </w:rPr>
              <w:t xml:space="preserve"> </w:t>
            </w:r>
            <w:r>
              <w:rPr>
                <w:rFonts w:cs="Arial"/>
              </w:rPr>
              <w:t>Per la seva banda, l’article 22 de l’esmentada llei recull el suport del Govern, d’acord amb les disponibilitats pressupostàries, a les trobades geogràfiques de comunitats catalanes a l’exterior, llurs federacions i les comunitats catalanes virtuals.</w:t>
            </w:r>
          </w:p>
          <w:p w14:paraId="27D23C78" w14:textId="77777777" w:rsidR="008275EB" w:rsidRPr="007412A9" w:rsidRDefault="008275EB" w:rsidP="00F51AFC">
            <w:pPr>
              <w:rPr>
                <w:rFonts w:eastAsia="Calibri" w:cs="Arial"/>
              </w:rPr>
            </w:pPr>
          </w:p>
          <w:p w14:paraId="47669598" w14:textId="77777777" w:rsidR="008275EB" w:rsidRDefault="008275EB" w:rsidP="00F51AFC">
            <w:pPr>
              <w:jc w:val="both"/>
              <w:rPr>
                <w:rFonts w:cs="Arial"/>
              </w:rPr>
            </w:pPr>
            <w:r>
              <w:rPr>
                <w:rFonts w:cs="Arial"/>
              </w:rPr>
              <w:t>La disposició derogatòria única de la</w:t>
            </w:r>
            <w:r w:rsidRPr="005F275F">
              <w:rPr>
                <w:rFonts w:cs="Arial"/>
              </w:rPr>
              <w:t xml:space="preserve"> </w:t>
            </w:r>
            <w:r>
              <w:rPr>
                <w:rFonts w:cs="Arial"/>
              </w:rPr>
              <w:t>Llei 8/2017, del 15 de juny, de la comunitat catalana a l’exterior, va derogar la Llei 18/1996, del 27 de setembre, de relacions amb les comunitats catalanes de l’exterior on fins llavors (articles 15 a 21) estava regulat el Consell de les Comunitats Catalanes. Es fa doncs ara ineludible desenvolupar reglamentàriament la</w:t>
            </w:r>
            <w:r w:rsidRPr="005F275F">
              <w:rPr>
                <w:rFonts w:cs="Arial"/>
              </w:rPr>
              <w:t xml:space="preserve"> </w:t>
            </w:r>
            <w:r>
              <w:rPr>
                <w:rFonts w:cs="Arial"/>
              </w:rPr>
              <w:t>Llei 8/2017, del 15 de juny, de la comunitat catalana a l’exterior, tal i com disposa l’article 21.3, per tal d’establir una nova regulació del Consell de la Catalunya Exterior com a òrgan d’interlocució permanent entre el Govern de la Generalitat de Catalunya i la Catalunya Exterior, que contempli, entre d’altres aspectes, el funcionament, l’organització, la composició, les funcions i l’adscripció del Consell.</w:t>
            </w:r>
          </w:p>
          <w:p w14:paraId="4585C56E" w14:textId="77777777" w:rsidR="008275EB" w:rsidRDefault="008275EB" w:rsidP="00F51AFC">
            <w:pPr>
              <w:jc w:val="both"/>
              <w:rPr>
                <w:rFonts w:cs="Arial"/>
              </w:rPr>
            </w:pPr>
          </w:p>
          <w:p w14:paraId="37F3E54D" w14:textId="77777777" w:rsidR="008275EB" w:rsidRDefault="008275EB" w:rsidP="00F51AFC">
            <w:pPr>
              <w:ind w:left="1"/>
              <w:jc w:val="both"/>
              <w:rPr>
                <w:rFonts w:cs="Arial"/>
              </w:rPr>
            </w:pPr>
            <w:r>
              <w:rPr>
                <w:rFonts w:cs="Arial"/>
              </w:rPr>
              <w:t>Per tot plegat, els problemes que pretén solucionar aquesta iniciativa legislativa són bàsicament, per una banda, proporcionar una nova regulació integral del Consell de la Catalunya Exterior, com a òrgan assessor i col·legiat de consulta i participació externa dels catalans residents a l’exterior i de les comunitats catalanes a l’exterior, i com a</w:t>
            </w:r>
            <w:r w:rsidRPr="001E05CD">
              <w:rPr>
                <w:rFonts w:cs="Arial"/>
              </w:rPr>
              <w:t xml:space="preserve"> </w:t>
            </w:r>
            <w:r>
              <w:rPr>
                <w:rFonts w:cs="Arial"/>
              </w:rPr>
              <w:t xml:space="preserve">òrgan d’interlocució permanent entre el Govern de la Generalitat de Catalunya i la Catalunya Exterior i, per l’altra, establir un marc jurídic per a aquest organisme que garanteixi el principi de seguretat jurídica, tal i com disposa l’article 9.3 de la Constitució. </w:t>
            </w:r>
          </w:p>
          <w:p w14:paraId="22B09ABC" w14:textId="77777777" w:rsidR="008275EB" w:rsidRDefault="008275EB" w:rsidP="00F51AFC">
            <w:pPr>
              <w:jc w:val="both"/>
              <w:rPr>
                <w:rFonts w:eastAsia="Calibri" w:cs="Arial"/>
              </w:rPr>
            </w:pPr>
          </w:p>
          <w:p w14:paraId="6C2CD704" w14:textId="77777777" w:rsidR="008275EB" w:rsidRPr="00FD3ADD" w:rsidRDefault="008275EB" w:rsidP="00F51AFC">
            <w:pPr>
              <w:jc w:val="both"/>
              <w:rPr>
                <w:rFonts w:eastAsia="Calibri" w:cs="Arial"/>
              </w:rPr>
            </w:pPr>
          </w:p>
        </w:tc>
      </w:tr>
      <w:tr w:rsidR="008275EB" w:rsidRPr="00FD3ADD" w14:paraId="1371DCC3" w14:textId="77777777" w:rsidTr="00F51AFC">
        <w:tc>
          <w:tcPr>
            <w:tcW w:w="9210" w:type="dxa"/>
            <w:shd w:val="clear" w:color="auto" w:fill="DBE5F1" w:themeFill="accent1" w:themeFillTint="33"/>
          </w:tcPr>
          <w:p w14:paraId="63DF63AE" w14:textId="77777777" w:rsidR="008275EB" w:rsidRDefault="008275EB" w:rsidP="00F51AFC">
            <w:pPr>
              <w:rPr>
                <w:rFonts w:eastAsia="Calibri" w:cs="Arial"/>
                <w:b/>
              </w:rPr>
            </w:pPr>
          </w:p>
          <w:p w14:paraId="0BFFF2AA" w14:textId="77777777" w:rsidR="008275EB" w:rsidRDefault="008275EB" w:rsidP="00F51AFC">
            <w:pPr>
              <w:rPr>
                <w:rFonts w:eastAsia="Calibri" w:cs="Arial"/>
                <w:b/>
              </w:rPr>
            </w:pPr>
            <w:r w:rsidRPr="00FD3ADD">
              <w:rPr>
                <w:rFonts w:eastAsia="Calibri" w:cs="Arial"/>
                <w:b/>
              </w:rPr>
              <w:t>2. Els objectius de la iniciativa.</w:t>
            </w:r>
          </w:p>
          <w:p w14:paraId="750D1F2C" w14:textId="77777777" w:rsidR="008275EB" w:rsidRPr="00FD3ADD" w:rsidRDefault="008275EB" w:rsidP="00F51AFC">
            <w:pPr>
              <w:rPr>
                <w:rFonts w:eastAsia="Calibri" w:cs="Arial"/>
                <w:b/>
              </w:rPr>
            </w:pPr>
          </w:p>
        </w:tc>
      </w:tr>
      <w:tr w:rsidR="008275EB" w:rsidRPr="00FD3ADD" w14:paraId="151B0EA8" w14:textId="77777777" w:rsidTr="00F51AFC">
        <w:trPr>
          <w:trHeight w:val="1332"/>
        </w:trPr>
        <w:tc>
          <w:tcPr>
            <w:tcW w:w="9210" w:type="dxa"/>
          </w:tcPr>
          <w:p w14:paraId="122EEF66" w14:textId="77777777" w:rsidR="008275EB" w:rsidRPr="00FD3ADD" w:rsidRDefault="008275EB" w:rsidP="00F51AFC">
            <w:pPr>
              <w:rPr>
                <w:rFonts w:eastAsia="Calibri" w:cs="Arial"/>
                <w:i/>
              </w:rPr>
            </w:pPr>
          </w:p>
          <w:p w14:paraId="2DA2C544" w14:textId="77777777" w:rsidR="008275EB" w:rsidRDefault="008275EB" w:rsidP="00F51AFC">
            <w:pPr>
              <w:pStyle w:val="Prrafodelista"/>
              <w:numPr>
                <w:ilvl w:val="0"/>
                <w:numId w:val="1"/>
              </w:numPr>
              <w:jc w:val="both"/>
              <w:rPr>
                <w:rFonts w:cs="Arial"/>
              </w:rPr>
            </w:pPr>
            <w:r>
              <w:rPr>
                <w:rFonts w:cs="Arial"/>
              </w:rPr>
              <w:t>M</w:t>
            </w:r>
            <w:r w:rsidRPr="00902FDD">
              <w:rPr>
                <w:rFonts w:cs="Arial"/>
              </w:rPr>
              <w:t>aterialitzar el mandat de l’article 21.3 de la Llei 8/2017, del 15 de juny, de la comunitat catalana a l’exterior, en el sentit de</w:t>
            </w:r>
            <w:r>
              <w:rPr>
                <w:rFonts w:cs="Arial"/>
              </w:rPr>
              <w:t xml:space="preserve"> desenvolupar reglamentàriament i</w:t>
            </w:r>
            <w:r w:rsidRPr="00902FDD">
              <w:rPr>
                <w:rFonts w:cs="Arial"/>
              </w:rPr>
              <w:t xml:space="preserve"> recollir exhaustivament en una sola norma tots els aspectes relatius al Consell de la Catalunya Exterior, el seu funcionament, l’organització, la composició i la seva adscripció</w:t>
            </w:r>
            <w:r>
              <w:rPr>
                <w:rFonts w:cs="Arial"/>
              </w:rPr>
              <w:t>.</w:t>
            </w:r>
          </w:p>
          <w:p w14:paraId="587697CB" w14:textId="77777777" w:rsidR="008275EB" w:rsidRDefault="008275EB" w:rsidP="00F51AFC">
            <w:pPr>
              <w:jc w:val="both"/>
              <w:rPr>
                <w:rFonts w:cs="Arial"/>
              </w:rPr>
            </w:pPr>
          </w:p>
          <w:p w14:paraId="58AA3BA2" w14:textId="77777777" w:rsidR="008275EB" w:rsidRPr="00902FDD" w:rsidRDefault="008275EB" w:rsidP="00F51AFC">
            <w:pPr>
              <w:pStyle w:val="Prrafodelista"/>
              <w:numPr>
                <w:ilvl w:val="0"/>
                <w:numId w:val="1"/>
              </w:numPr>
              <w:jc w:val="both"/>
              <w:rPr>
                <w:rFonts w:cs="Arial"/>
              </w:rPr>
            </w:pPr>
            <w:r w:rsidRPr="00902FDD">
              <w:rPr>
                <w:rFonts w:cs="Arial"/>
              </w:rPr>
              <w:t xml:space="preserve">Garantir la seguretat jurídica en les relacions entre les comunitats catalanes a l’exterior i l’Administració de la Generalitat de Catalunya, mitjançant el Consell de la Catalunya Exterior, com a òrgan d’interlocució permanent entre el Govern de la Generalitat de Catalunya i la Catalunya Exterior. </w:t>
            </w:r>
          </w:p>
          <w:p w14:paraId="15BE9D7B" w14:textId="77777777" w:rsidR="008275EB" w:rsidRDefault="008275EB" w:rsidP="00F51AFC">
            <w:pPr>
              <w:pStyle w:val="Prrafodelista"/>
              <w:ind w:left="361"/>
              <w:jc w:val="both"/>
              <w:rPr>
                <w:rFonts w:cs="Arial"/>
              </w:rPr>
            </w:pPr>
          </w:p>
          <w:p w14:paraId="4CAC332D" w14:textId="77777777" w:rsidR="008275EB" w:rsidRPr="00700D2A" w:rsidRDefault="008275EB" w:rsidP="00F51AFC">
            <w:pPr>
              <w:pStyle w:val="Prrafodelista"/>
              <w:numPr>
                <w:ilvl w:val="0"/>
                <w:numId w:val="1"/>
              </w:numPr>
              <w:jc w:val="both"/>
              <w:rPr>
                <w:rFonts w:eastAsia="Calibri" w:cs="Arial"/>
              </w:rPr>
            </w:pPr>
            <w:r w:rsidRPr="00700D2A">
              <w:rPr>
                <w:rFonts w:cs="Arial"/>
              </w:rPr>
              <w:t>Establir un marc normatiu integral per al Consell de la Catalunya Exterior.</w:t>
            </w:r>
          </w:p>
          <w:p w14:paraId="053427BB" w14:textId="77777777" w:rsidR="008275EB" w:rsidRPr="007412A9" w:rsidRDefault="008275EB" w:rsidP="00F51AFC">
            <w:pPr>
              <w:jc w:val="both"/>
              <w:rPr>
                <w:rFonts w:eastAsia="Calibri" w:cs="Arial"/>
              </w:rPr>
            </w:pPr>
          </w:p>
          <w:p w14:paraId="3CE4F75E" w14:textId="77777777" w:rsidR="008275EB" w:rsidRPr="007412A9" w:rsidRDefault="008275EB" w:rsidP="00F51AFC">
            <w:pPr>
              <w:jc w:val="both"/>
              <w:rPr>
                <w:rFonts w:eastAsia="Calibri" w:cs="Arial"/>
              </w:rPr>
            </w:pPr>
          </w:p>
          <w:p w14:paraId="36F2A119" w14:textId="77777777" w:rsidR="008275EB" w:rsidRPr="00FD3ADD" w:rsidRDefault="008275EB" w:rsidP="00F51AFC">
            <w:pPr>
              <w:jc w:val="both"/>
              <w:rPr>
                <w:rFonts w:eastAsia="Calibri" w:cs="Arial"/>
                <w:i/>
              </w:rPr>
            </w:pPr>
          </w:p>
        </w:tc>
      </w:tr>
      <w:tr w:rsidR="008275EB" w:rsidRPr="00FD3ADD" w14:paraId="11D18D95" w14:textId="77777777" w:rsidTr="00F51AFC">
        <w:tc>
          <w:tcPr>
            <w:tcW w:w="9210" w:type="dxa"/>
            <w:shd w:val="clear" w:color="auto" w:fill="DBE5F1" w:themeFill="accent1" w:themeFillTint="33"/>
          </w:tcPr>
          <w:p w14:paraId="4A0DFCF3" w14:textId="77777777" w:rsidR="008275EB" w:rsidRDefault="008275EB" w:rsidP="00F51AFC">
            <w:pPr>
              <w:rPr>
                <w:rFonts w:eastAsia="Calibri" w:cs="Arial"/>
                <w:b/>
              </w:rPr>
            </w:pPr>
          </w:p>
          <w:p w14:paraId="15ADDFC7" w14:textId="77777777" w:rsidR="008275EB" w:rsidRDefault="008275EB" w:rsidP="00F51AFC">
            <w:pPr>
              <w:rPr>
                <w:rFonts w:eastAsia="Calibri" w:cs="Arial"/>
                <w:b/>
              </w:rPr>
            </w:pPr>
            <w:r w:rsidRPr="00FD3ADD">
              <w:rPr>
                <w:rFonts w:eastAsia="Calibri" w:cs="Arial"/>
                <w:b/>
              </w:rPr>
              <w:t xml:space="preserve">3. Les possibles solucions alternatives </w:t>
            </w:r>
            <w:proofErr w:type="spellStart"/>
            <w:r w:rsidRPr="00FD3ADD">
              <w:rPr>
                <w:rFonts w:eastAsia="Calibri" w:cs="Arial"/>
                <w:b/>
              </w:rPr>
              <w:t>regulatòries</w:t>
            </w:r>
            <w:proofErr w:type="spellEnd"/>
            <w:r w:rsidRPr="00FD3ADD">
              <w:rPr>
                <w:rFonts w:eastAsia="Calibri" w:cs="Arial"/>
                <w:b/>
              </w:rPr>
              <w:t xml:space="preserve"> i no </w:t>
            </w:r>
            <w:proofErr w:type="spellStart"/>
            <w:r w:rsidRPr="00FD3ADD">
              <w:rPr>
                <w:rFonts w:eastAsia="Calibri" w:cs="Arial"/>
                <w:b/>
              </w:rPr>
              <w:t>regulatòries</w:t>
            </w:r>
            <w:proofErr w:type="spellEnd"/>
            <w:r w:rsidRPr="00FD3ADD">
              <w:rPr>
                <w:rFonts w:eastAsia="Calibri" w:cs="Arial"/>
                <w:b/>
              </w:rPr>
              <w:t>.</w:t>
            </w:r>
          </w:p>
          <w:p w14:paraId="4A6EA58A" w14:textId="77777777" w:rsidR="008275EB" w:rsidRPr="00FD3ADD" w:rsidRDefault="008275EB" w:rsidP="00F51AFC">
            <w:pPr>
              <w:rPr>
                <w:rFonts w:eastAsia="Calibri" w:cs="Arial"/>
                <w:b/>
              </w:rPr>
            </w:pPr>
          </w:p>
        </w:tc>
      </w:tr>
      <w:tr w:rsidR="008275EB" w:rsidRPr="00FD3ADD" w14:paraId="6CD2902E" w14:textId="77777777" w:rsidTr="00F51AFC">
        <w:tc>
          <w:tcPr>
            <w:tcW w:w="9210" w:type="dxa"/>
          </w:tcPr>
          <w:p w14:paraId="2F313691" w14:textId="77777777" w:rsidR="008275EB" w:rsidRDefault="008275EB" w:rsidP="00F51AFC">
            <w:pPr>
              <w:jc w:val="both"/>
              <w:rPr>
                <w:rFonts w:cs="Arial"/>
              </w:rPr>
            </w:pPr>
          </w:p>
          <w:p w14:paraId="0E071D50" w14:textId="77777777" w:rsidR="008275EB" w:rsidRPr="007412A9" w:rsidRDefault="008275EB" w:rsidP="00F51AFC">
            <w:pPr>
              <w:jc w:val="both"/>
              <w:rPr>
                <w:rFonts w:cs="Arial"/>
              </w:rPr>
            </w:pPr>
          </w:p>
          <w:p w14:paraId="41FC4839" w14:textId="77777777" w:rsidR="008275EB" w:rsidRDefault="008275EB" w:rsidP="00F51AFC">
            <w:pPr>
              <w:jc w:val="both"/>
              <w:rPr>
                <w:rFonts w:cs="Arial"/>
              </w:rPr>
            </w:pPr>
            <w:r>
              <w:rPr>
                <w:rFonts w:cs="Arial"/>
              </w:rPr>
              <w:t>Atès que el desplegament reglamentari és una exigència de la pròpia</w:t>
            </w:r>
            <w:r w:rsidRPr="005F275F">
              <w:rPr>
                <w:rFonts w:cs="Arial"/>
              </w:rPr>
              <w:t xml:space="preserve"> </w:t>
            </w:r>
            <w:r>
              <w:rPr>
                <w:rFonts w:cs="Arial"/>
              </w:rPr>
              <w:t>Llei 8/2017, del 15 de juny, de la comunitat catalana a l’exterior, només és possible redactar un projecte de Decret que segueixi en tot moment les directrius de l’esmentada llei per tal de complir amb el mandat normatiu i donar cobertura legal al Consell de la Catalunya Exterior.</w:t>
            </w:r>
          </w:p>
          <w:p w14:paraId="066B9B76" w14:textId="77777777" w:rsidR="008275EB" w:rsidRPr="007412A9" w:rsidRDefault="008275EB" w:rsidP="00F51AFC">
            <w:pPr>
              <w:jc w:val="both"/>
              <w:rPr>
                <w:rFonts w:cs="Arial"/>
              </w:rPr>
            </w:pPr>
          </w:p>
          <w:p w14:paraId="6937AECB" w14:textId="77777777" w:rsidR="008275EB" w:rsidRPr="00FE161B" w:rsidRDefault="008275EB" w:rsidP="00F51AFC">
            <w:pPr>
              <w:jc w:val="both"/>
              <w:rPr>
                <w:rFonts w:cs="Arial"/>
              </w:rPr>
            </w:pPr>
            <w:r w:rsidRPr="00FE161B">
              <w:rPr>
                <w:rFonts w:cs="Arial"/>
              </w:rPr>
              <w:t xml:space="preserve">A aquests efectes, l’apartat 2 de l’article </w:t>
            </w:r>
            <w:r>
              <w:rPr>
                <w:rFonts w:cs="Arial"/>
              </w:rPr>
              <w:t xml:space="preserve">21 de la Llei 8/2017, </w:t>
            </w:r>
            <w:r w:rsidRPr="00FE161B">
              <w:rPr>
                <w:rFonts w:cs="Arial"/>
              </w:rPr>
              <w:t>estableix que el Consell ha de tenir les funcions següents:</w:t>
            </w:r>
          </w:p>
          <w:p w14:paraId="1839930A" w14:textId="77777777" w:rsidR="008275EB" w:rsidRDefault="008275EB" w:rsidP="00F51AFC">
            <w:pPr>
              <w:jc w:val="both"/>
              <w:rPr>
                <w:rFonts w:cs="Arial"/>
                <w:lang w:eastAsia="ca-ES"/>
              </w:rPr>
            </w:pPr>
            <w:r w:rsidRPr="00F51AFC">
              <w:rPr>
                <w:rFonts w:cs="Arial"/>
                <w:lang w:eastAsia="ca-ES"/>
              </w:rPr>
              <w:t>a) Assessorar el Govern sobre les línies generals, els objectius i les iniciatives específiques que desenvolupi en les seves relacions amb els catalans i les comunitats catalanes a l'exterior.</w:t>
            </w:r>
          </w:p>
          <w:p w14:paraId="73CAB2AF" w14:textId="77777777" w:rsidR="008275EB" w:rsidRPr="00F51AFC" w:rsidRDefault="008275EB" w:rsidP="00F51AFC">
            <w:pPr>
              <w:jc w:val="both"/>
              <w:rPr>
                <w:rFonts w:cs="Arial"/>
                <w:lang w:eastAsia="ca-ES"/>
              </w:rPr>
            </w:pPr>
          </w:p>
          <w:p w14:paraId="4235CB6D" w14:textId="77777777" w:rsidR="008275EB" w:rsidRDefault="008275EB" w:rsidP="00F51AFC">
            <w:pPr>
              <w:autoSpaceDE w:val="0"/>
              <w:autoSpaceDN w:val="0"/>
              <w:adjustRightInd w:val="0"/>
              <w:jc w:val="both"/>
              <w:rPr>
                <w:rFonts w:cs="Arial"/>
                <w:lang w:eastAsia="ca-ES"/>
              </w:rPr>
            </w:pPr>
            <w:r w:rsidRPr="00F51AFC">
              <w:rPr>
                <w:rFonts w:cs="Arial"/>
                <w:lang w:eastAsia="ca-ES"/>
              </w:rPr>
              <w:t>b) Elaborar informes sobre l'estat, la situació i l'evolució de les relacions dels catalans i les comunitats</w:t>
            </w:r>
            <w:r>
              <w:rPr>
                <w:rFonts w:cs="Arial"/>
                <w:lang w:eastAsia="ca-ES"/>
              </w:rPr>
              <w:t xml:space="preserve"> </w:t>
            </w:r>
            <w:r w:rsidRPr="00F51AFC">
              <w:rPr>
                <w:rFonts w:cs="Arial"/>
                <w:lang w:eastAsia="ca-ES"/>
              </w:rPr>
              <w:t>catalanes a l'exterior amb Catalunya, i informar també sobre el reconeixement de noves comunitats catalanes</w:t>
            </w:r>
            <w:r>
              <w:rPr>
                <w:rFonts w:cs="Arial"/>
                <w:lang w:eastAsia="ca-ES"/>
              </w:rPr>
              <w:t xml:space="preserve"> </w:t>
            </w:r>
            <w:r w:rsidRPr="00F51AFC">
              <w:rPr>
                <w:rFonts w:cs="Arial"/>
                <w:lang w:eastAsia="ca-ES"/>
              </w:rPr>
              <w:t>a l'exterior.</w:t>
            </w:r>
          </w:p>
          <w:p w14:paraId="24C9E526" w14:textId="77777777" w:rsidR="008275EB" w:rsidRPr="00F51AFC" w:rsidRDefault="008275EB" w:rsidP="00F51AFC">
            <w:pPr>
              <w:autoSpaceDE w:val="0"/>
              <w:autoSpaceDN w:val="0"/>
              <w:adjustRightInd w:val="0"/>
              <w:jc w:val="both"/>
              <w:rPr>
                <w:rFonts w:cs="Arial"/>
                <w:lang w:eastAsia="ca-ES"/>
              </w:rPr>
            </w:pPr>
          </w:p>
          <w:p w14:paraId="7068A065" w14:textId="77777777" w:rsidR="008275EB" w:rsidRDefault="008275EB" w:rsidP="00F51AFC">
            <w:pPr>
              <w:autoSpaceDE w:val="0"/>
              <w:autoSpaceDN w:val="0"/>
              <w:adjustRightInd w:val="0"/>
              <w:jc w:val="both"/>
              <w:rPr>
                <w:rFonts w:cs="Arial"/>
                <w:lang w:eastAsia="ca-ES"/>
              </w:rPr>
            </w:pPr>
            <w:r w:rsidRPr="00F51AFC">
              <w:rPr>
                <w:rFonts w:cs="Arial"/>
                <w:lang w:eastAsia="ca-ES"/>
              </w:rPr>
              <w:t>c) Fomentar les relacions mútues entre les comunitats catalanes a l'exterior, els catalans a l'exterior, el Govern</w:t>
            </w:r>
            <w:r>
              <w:rPr>
                <w:rFonts w:cs="Arial"/>
                <w:lang w:eastAsia="ca-ES"/>
              </w:rPr>
              <w:t xml:space="preserve"> </w:t>
            </w:r>
            <w:r w:rsidRPr="00F51AFC">
              <w:rPr>
                <w:rFonts w:cs="Arial"/>
                <w:lang w:eastAsia="ca-ES"/>
              </w:rPr>
              <w:t xml:space="preserve">i les institucions catalanes. </w:t>
            </w:r>
          </w:p>
          <w:p w14:paraId="78DE285E" w14:textId="77777777" w:rsidR="008275EB" w:rsidRDefault="008275EB" w:rsidP="00F51AFC">
            <w:pPr>
              <w:autoSpaceDE w:val="0"/>
              <w:autoSpaceDN w:val="0"/>
              <w:adjustRightInd w:val="0"/>
              <w:jc w:val="both"/>
              <w:rPr>
                <w:rFonts w:cs="Arial"/>
                <w:lang w:eastAsia="ca-ES"/>
              </w:rPr>
            </w:pPr>
          </w:p>
          <w:p w14:paraId="7DBF8AB7" w14:textId="77777777" w:rsidR="008275EB" w:rsidRDefault="008275EB" w:rsidP="00F51AFC">
            <w:pPr>
              <w:autoSpaceDE w:val="0"/>
              <w:autoSpaceDN w:val="0"/>
              <w:adjustRightInd w:val="0"/>
              <w:jc w:val="both"/>
              <w:rPr>
                <w:rFonts w:cs="Arial"/>
                <w:lang w:eastAsia="ca-ES"/>
              </w:rPr>
            </w:pPr>
            <w:r w:rsidRPr="00F51AFC">
              <w:rPr>
                <w:rFonts w:cs="Arial"/>
                <w:lang w:eastAsia="ca-ES"/>
              </w:rPr>
              <w:t>d) Proposar accions i programes relacionats amb les comunitats catalanes i els catalans a l'exterior.</w:t>
            </w:r>
          </w:p>
          <w:p w14:paraId="38399654" w14:textId="77777777" w:rsidR="008275EB" w:rsidRPr="00F51AFC" w:rsidRDefault="008275EB" w:rsidP="00F51AFC">
            <w:pPr>
              <w:autoSpaceDE w:val="0"/>
              <w:autoSpaceDN w:val="0"/>
              <w:adjustRightInd w:val="0"/>
              <w:jc w:val="both"/>
              <w:rPr>
                <w:rFonts w:cs="Arial"/>
                <w:lang w:eastAsia="ca-ES"/>
              </w:rPr>
            </w:pPr>
          </w:p>
          <w:p w14:paraId="1448D422" w14:textId="77777777" w:rsidR="008275EB" w:rsidRDefault="008275EB" w:rsidP="00F51AFC">
            <w:pPr>
              <w:jc w:val="both"/>
              <w:rPr>
                <w:rFonts w:cs="Arial"/>
                <w:lang w:eastAsia="ca-ES"/>
              </w:rPr>
            </w:pPr>
            <w:r w:rsidRPr="00F51AFC">
              <w:rPr>
                <w:rFonts w:cs="Arial"/>
                <w:lang w:eastAsia="ca-ES"/>
              </w:rPr>
              <w:t>e) Qualsevol altra funció que li sigui atribuïda per l'ordenament jurídic.</w:t>
            </w:r>
          </w:p>
          <w:p w14:paraId="48FED7FF" w14:textId="77777777" w:rsidR="008275EB" w:rsidRDefault="008275EB" w:rsidP="00F51AFC">
            <w:pPr>
              <w:jc w:val="both"/>
              <w:rPr>
                <w:rFonts w:cs="Arial"/>
                <w:lang w:eastAsia="ca-ES"/>
              </w:rPr>
            </w:pPr>
          </w:p>
          <w:p w14:paraId="73B11B97" w14:textId="77777777" w:rsidR="008275EB" w:rsidRDefault="008275EB" w:rsidP="00F51AFC">
            <w:pPr>
              <w:jc w:val="both"/>
              <w:rPr>
                <w:rFonts w:cs="Arial"/>
                <w:lang w:eastAsia="ca-ES"/>
              </w:rPr>
            </w:pPr>
            <w:r>
              <w:rPr>
                <w:rFonts w:cs="Arial"/>
                <w:lang w:eastAsia="ca-ES"/>
              </w:rPr>
              <w:t>D’acord amb aquesta lletra e), el projecte de decret que desenvolupi la llei pot afegir altres funcions al Consell.</w:t>
            </w:r>
          </w:p>
          <w:p w14:paraId="6C7C5468" w14:textId="77777777" w:rsidR="008275EB" w:rsidRDefault="008275EB" w:rsidP="00F51AFC">
            <w:pPr>
              <w:jc w:val="both"/>
              <w:rPr>
                <w:rFonts w:cs="Arial"/>
                <w:lang w:eastAsia="ca-ES"/>
              </w:rPr>
            </w:pPr>
          </w:p>
          <w:p w14:paraId="78BF10FD" w14:textId="77777777" w:rsidR="008275EB" w:rsidRDefault="008275EB" w:rsidP="00F51AFC">
            <w:pPr>
              <w:jc w:val="both"/>
              <w:rPr>
                <w:rFonts w:cs="Arial"/>
                <w:lang w:eastAsia="ca-ES"/>
              </w:rPr>
            </w:pPr>
            <w:r>
              <w:rPr>
                <w:rFonts w:cs="Arial"/>
                <w:lang w:eastAsia="ca-ES"/>
              </w:rPr>
              <w:t>D’altra banda, l’apartat 3 condiciona la composició del Consell, però no la determina de forma completa. En aquest sentit, preveu que ha d’incloure, en tot cas:</w:t>
            </w:r>
          </w:p>
          <w:p w14:paraId="54FBB9D0" w14:textId="77777777" w:rsidR="008275EB" w:rsidRDefault="008275EB" w:rsidP="00F51AFC">
            <w:pPr>
              <w:jc w:val="both"/>
              <w:rPr>
                <w:rFonts w:cs="Arial"/>
                <w:lang w:eastAsia="ca-ES"/>
              </w:rPr>
            </w:pPr>
          </w:p>
          <w:p w14:paraId="58143CCC" w14:textId="77777777" w:rsidR="008275EB" w:rsidRDefault="008275EB" w:rsidP="00F51AFC">
            <w:pPr>
              <w:pStyle w:val="Prrafodelista"/>
              <w:numPr>
                <w:ilvl w:val="0"/>
                <w:numId w:val="1"/>
              </w:numPr>
              <w:autoSpaceDE w:val="0"/>
              <w:autoSpaceDN w:val="0"/>
              <w:adjustRightInd w:val="0"/>
              <w:jc w:val="both"/>
              <w:rPr>
                <w:rFonts w:cs="Arial"/>
                <w:szCs w:val="18"/>
                <w:lang w:eastAsia="ca-ES"/>
              </w:rPr>
            </w:pPr>
            <w:r>
              <w:rPr>
                <w:rFonts w:cs="Arial"/>
                <w:szCs w:val="18"/>
                <w:lang w:eastAsia="ca-ES"/>
              </w:rPr>
              <w:t>E</w:t>
            </w:r>
            <w:r w:rsidRPr="00F51AFC">
              <w:rPr>
                <w:rFonts w:cs="Arial"/>
                <w:szCs w:val="18"/>
                <w:lang w:eastAsia="ca-ES"/>
              </w:rPr>
              <w:t>ls òrgans del Govern competents en matèria d'acció exterior, migracions, cultura i educació;</w:t>
            </w:r>
          </w:p>
          <w:p w14:paraId="1B6D4EF4" w14:textId="77777777" w:rsidR="008275EB" w:rsidRPr="00F51AFC" w:rsidRDefault="008275EB" w:rsidP="00F51AFC">
            <w:pPr>
              <w:pStyle w:val="Prrafodelista"/>
              <w:autoSpaceDE w:val="0"/>
              <w:autoSpaceDN w:val="0"/>
              <w:adjustRightInd w:val="0"/>
              <w:ind w:left="361"/>
              <w:jc w:val="both"/>
              <w:rPr>
                <w:rFonts w:cs="Arial"/>
                <w:szCs w:val="18"/>
                <w:lang w:eastAsia="ca-ES"/>
              </w:rPr>
            </w:pPr>
          </w:p>
          <w:p w14:paraId="4B7AAF3F" w14:textId="77777777" w:rsidR="008275EB" w:rsidRDefault="008275EB" w:rsidP="00F51AFC">
            <w:pPr>
              <w:pStyle w:val="Prrafodelista"/>
              <w:numPr>
                <w:ilvl w:val="0"/>
                <w:numId w:val="1"/>
              </w:numPr>
              <w:autoSpaceDE w:val="0"/>
              <w:autoSpaceDN w:val="0"/>
              <w:adjustRightInd w:val="0"/>
              <w:jc w:val="both"/>
              <w:rPr>
                <w:rFonts w:cs="Arial"/>
                <w:szCs w:val="18"/>
                <w:lang w:eastAsia="ca-ES"/>
              </w:rPr>
            </w:pPr>
            <w:r>
              <w:rPr>
                <w:rFonts w:cs="Arial"/>
                <w:szCs w:val="18"/>
                <w:lang w:eastAsia="ca-ES"/>
              </w:rPr>
              <w:t>U</w:t>
            </w:r>
            <w:r w:rsidRPr="00F51AFC">
              <w:rPr>
                <w:rFonts w:cs="Arial"/>
                <w:szCs w:val="18"/>
                <w:lang w:eastAsia="ca-ES"/>
              </w:rPr>
              <w:t>na representació dels organismes, consorcis i institucions</w:t>
            </w:r>
            <w:r>
              <w:rPr>
                <w:rFonts w:cs="Arial"/>
                <w:szCs w:val="18"/>
                <w:lang w:eastAsia="ca-ES"/>
              </w:rPr>
              <w:t xml:space="preserve"> </w:t>
            </w:r>
            <w:r w:rsidRPr="00F51AFC">
              <w:rPr>
                <w:rFonts w:cs="Arial"/>
                <w:szCs w:val="18"/>
                <w:lang w:eastAsia="ca-ES"/>
              </w:rPr>
              <w:t>participats per la Generalitat que treballin en els àmbits de la internacionalització i la projecció exterior,</w:t>
            </w:r>
            <w:r w:rsidRPr="00FE161B">
              <w:rPr>
                <w:rFonts w:cs="Arial"/>
                <w:szCs w:val="18"/>
                <w:lang w:eastAsia="ca-ES"/>
              </w:rPr>
              <w:t xml:space="preserve"> </w:t>
            </w:r>
            <w:r w:rsidRPr="00F51AFC">
              <w:rPr>
                <w:rFonts w:cs="Arial"/>
                <w:szCs w:val="18"/>
                <w:lang w:eastAsia="ca-ES"/>
              </w:rPr>
              <w:t>especialment de l'economia, la llengua i la cultura</w:t>
            </w:r>
            <w:r>
              <w:rPr>
                <w:rFonts w:cs="Arial"/>
                <w:szCs w:val="18"/>
                <w:lang w:eastAsia="ca-ES"/>
              </w:rPr>
              <w:t>.</w:t>
            </w:r>
          </w:p>
          <w:p w14:paraId="3CA1DE1A" w14:textId="77777777" w:rsidR="008275EB" w:rsidRPr="00F51AFC" w:rsidRDefault="008275EB" w:rsidP="00F51AFC">
            <w:pPr>
              <w:pStyle w:val="Prrafodelista"/>
              <w:jc w:val="both"/>
              <w:rPr>
                <w:rFonts w:cs="Arial"/>
                <w:szCs w:val="18"/>
                <w:lang w:eastAsia="ca-ES"/>
              </w:rPr>
            </w:pPr>
          </w:p>
          <w:p w14:paraId="28D25999" w14:textId="77777777" w:rsidR="008275EB" w:rsidRPr="00F51AFC" w:rsidRDefault="008275EB" w:rsidP="00F51AFC">
            <w:pPr>
              <w:pStyle w:val="Prrafodelista"/>
              <w:numPr>
                <w:ilvl w:val="0"/>
                <w:numId w:val="1"/>
              </w:numPr>
              <w:autoSpaceDE w:val="0"/>
              <w:autoSpaceDN w:val="0"/>
              <w:adjustRightInd w:val="0"/>
              <w:jc w:val="both"/>
              <w:rPr>
                <w:rFonts w:cs="Arial"/>
                <w:sz w:val="28"/>
              </w:rPr>
            </w:pPr>
            <w:r>
              <w:rPr>
                <w:rFonts w:cs="Arial"/>
                <w:szCs w:val="18"/>
                <w:lang w:eastAsia="ca-ES"/>
              </w:rPr>
              <w:t>U</w:t>
            </w:r>
            <w:r w:rsidRPr="00F51AFC">
              <w:rPr>
                <w:rFonts w:cs="Arial"/>
                <w:szCs w:val="18"/>
                <w:lang w:eastAsia="ca-ES"/>
              </w:rPr>
              <w:t xml:space="preserve">na representació de les comunitats catalanes a l'exterior i de les federacions </w:t>
            </w:r>
            <w:r>
              <w:rPr>
                <w:rFonts w:cs="Arial"/>
                <w:szCs w:val="18"/>
                <w:lang w:eastAsia="ca-ES"/>
              </w:rPr>
              <w:t>r</w:t>
            </w:r>
            <w:r w:rsidRPr="00F51AFC">
              <w:rPr>
                <w:rFonts w:cs="Arial"/>
                <w:szCs w:val="18"/>
                <w:lang w:eastAsia="ca-ES"/>
              </w:rPr>
              <w:t>econegudes.</w:t>
            </w:r>
          </w:p>
          <w:p w14:paraId="28C4075E" w14:textId="77777777" w:rsidR="008275EB" w:rsidRPr="00FE161B" w:rsidRDefault="008275EB" w:rsidP="00F51AFC">
            <w:pPr>
              <w:jc w:val="both"/>
              <w:rPr>
                <w:rFonts w:eastAsia="Calibri" w:cs="Arial"/>
              </w:rPr>
            </w:pPr>
          </w:p>
          <w:p w14:paraId="035B7140" w14:textId="77777777" w:rsidR="008275EB" w:rsidRDefault="008275EB" w:rsidP="00F51AFC">
            <w:pPr>
              <w:jc w:val="both"/>
              <w:rPr>
                <w:rFonts w:eastAsia="Calibri" w:cs="Arial"/>
              </w:rPr>
            </w:pPr>
            <w:r>
              <w:rPr>
                <w:rFonts w:eastAsia="Calibri" w:cs="Arial"/>
              </w:rPr>
              <w:t>El reglament haurà de determinar el nombre de representants dels col·lectius esmentats, la forma de designació i si s’inclouen altres representants d’altres col·lectius.</w:t>
            </w:r>
          </w:p>
          <w:p w14:paraId="66145E64" w14:textId="77777777" w:rsidR="008275EB" w:rsidRDefault="008275EB" w:rsidP="00F51AFC">
            <w:pPr>
              <w:jc w:val="both"/>
              <w:rPr>
                <w:rFonts w:eastAsia="Calibri" w:cs="Arial"/>
              </w:rPr>
            </w:pPr>
          </w:p>
          <w:p w14:paraId="367620BC" w14:textId="77777777" w:rsidR="008275EB" w:rsidRPr="00FD3ADD" w:rsidRDefault="008275EB" w:rsidP="00F51AFC">
            <w:pPr>
              <w:jc w:val="both"/>
              <w:rPr>
                <w:rFonts w:eastAsia="Calibri" w:cs="Arial"/>
              </w:rPr>
            </w:pPr>
          </w:p>
        </w:tc>
      </w:tr>
      <w:tr w:rsidR="008275EB" w:rsidRPr="00FD3ADD" w14:paraId="2F35F10C" w14:textId="77777777" w:rsidTr="00F51AFC">
        <w:tc>
          <w:tcPr>
            <w:tcW w:w="9210" w:type="dxa"/>
            <w:shd w:val="clear" w:color="auto" w:fill="DBE5F1" w:themeFill="accent1" w:themeFillTint="33"/>
          </w:tcPr>
          <w:p w14:paraId="64F22447" w14:textId="77777777" w:rsidR="008275EB" w:rsidRDefault="008275EB" w:rsidP="00F51AFC">
            <w:pPr>
              <w:rPr>
                <w:rFonts w:eastAsia="Calibri" w:cs="Arial"/>
                <w:b/>
              </w:rPr>
            </w:pPr>
          </w:p>
          <w:p w14:paraId="3866A377" w14:textId="77777777" w:rsidR="008275EB" w:rsidRDefault="008275EB" w:rsidP="00F51AFC">
            <w:pPr>
              <w:rPr>
                <w:rFonts w:eastAsia="Calibri" w:cs="Arial"/>
                <w:b/>
              </w:rPr>
            </w:pPr>
            <w:r w:rsidRPr="00FD3ADD">
              <w:rPr>
                <w:rFonts w:eastAsia="Calibri" w:cs="Arial"/>
                <w:b/>
              </w:rPr>
              <w:t>4. Necessitat i oportunitat de l’aprovació</w:t>
            </w:r>
            <w:r w:rsidRPr="00FD3ADD">
              <w:rPr>
                <w:rFonts w:eastAsia="Calibri" w:cs="Times New Roman"/>
              </w:rPr>
              <w:t xml:space="preserve"> </w:t>
            </w:r>
            <w:r w:rsidRPr="00FD3ADD">
              <w:rPr>
                <w:rFonts w:eastAsia="Calibri" w:cs="Arial"/>
                <w:b/>
              </w:rPr>
              <w:t>de la norma.</w:t>
            </w:r>
          </w:p>
          <w:p w14:paraId="5499E6BE" w14:textId="77777777" w:rsidR="008275EB" w:rsidRPr="00FD3ADD" w:rsidRDefault="008275EB" w:rsidP="00F51AFC">
            <w:pPr>
              <w:rPr>
                <w:rFonts w:eastAsia="Calibri" w:cs="Arial"/>
                <w:b/>
              </w:rPr>
            </w:pPr>
          </w:p>
        </w:tc>
      </w:tr>
      <w:tr w:rsidR="008275EB" w:rsidRPr="00FD3ADD" w14:paraId="66A0344B" w14:textId="77777777" w:rsidTr="002521CD">
        <w:trPr>
          <w:trHeight w:val="7331"/>
        </w:trPr>
        <w:tc>
          <w:tcPr>
            <w:tcW w:w="9210" w:type="dxa"/>
          </w:tcPr>
          <w:p w14:paraId="436D3406" w14:textId="77777777" w:rsidR="008275EB" w:rsidRPr="00FD3ADD" w:rsidRDefault="008275EB" w:rsidP="00F51AFC">
            <w:pPr>
              <w:rPr>
                <w:rFonts w:eastAsia="Calibri" w:cs="Arial"/>
              </w:rPr>
            </w:pPr>
          </w:p>
          <w:p w14:paraId="4F719BC7" w14:textId="77777777" w:rsidR="008275EB" w:rsidRPr="007412A9" w:rsidRDefault="008275EB" w:rsidP="00F51AFC">
            <w:pPr>
              <w:jc w:val="both"/>
              <w:rPr>
                <w:rFonts w:eastAsia="Times New Roman" w:cs="Arial"/>
                <w:lang w:eastAsia="ca-ES"/>
              </w:rPr>
            </w:pPr>
          </w:p>
          <w:p w14:paraId="5471F3B7" w14:textId="77777777" w:rsidR="008275EB" w:rsidRDefault="008275EB" w:rsidP="00F51AFC">
            <w:pPr>
              <w:jc w:val="both"/>
              <w:rPr>
                <w:rFonts w:cs="Arial"/>
              </w:rPr>
            </w:pPr>
            <w:r>
              <w:rPr>
                <w:rFonts w:eastAsia="Times New Roman" w:cs="Arial"/>
                <w:lang w:eastAsia="ca-ES"/>
              </w:rPr>
              <w:t xml:space="preserve">Aquesta iniciativa reglamentària s’enquadra en un mandat de l’article 21 de la </w:t>
            </w:r>
            <w:r>
              <w:rPr>
                <w:rFonts w:cs="Arial"/>
              </w:rPr>
              <w:t xml:space="preserve">Llei 8/2017, del 15 de juny, de la comunitat catalana a l’exterior, publicada al Diari Oficial de la Generalitat de Catalunya núm. 7394, de 20 de juny de 2017. </w:t>
            </w:r>
          </w:p>
          <w:p w14:paraId="329F85D4" w14:textId="77777777" w:rsidR="008275EB" w:rsidRDefault="008275EB" w:rsidP="00F51AFC">
            <w:pPr>
              <w:jc w:val="both"/>
              <w:rPr>
                <w:rFonts w:cs="Arial"/>
              </w:rPr>
            </w:pPr>
          </w:p>
          <w:p w14:paraId="2CDDE165" w14:textId="77777777" w:rsidR="008275EB" w:rsidRDefault="008275EB" w:rsidP="00F51AFC">
            <w:pPr>
              <w:jc w:val="both"/>
              <w:rPr>
                <w:rFonts w:cs="Arial"/>
              </w:rPr>
            </w:pPr>
            <w:r>
              <w:rPr>
                <w:rFonts w:cs="Arial"/>
              </w:rPr>
              <w:t>El Departament d’Acció Exterior, Relacions Institucionals i Transparència vol formalitzar ara la seva voluntat de desplegar reglamentàriament l’esmentada llei mitjançant l’aprovació d’un projecte de decret regulador del Consell de la Catalunya Exterior.</w:t>
            </w:r>
          </w:p>
          <w:p w14:paraId="571CAF30" w14:textId="77777777" w:rsidR="008275EB" w:rsidRDefault="008275EB" w:rsidP="00F51AFC">
            <w:pPr>
              <w:jc w:val="both"/>
              <w:rPr>
                <w:rFonts w:cs="Arial"/>
              </w:rPr>
            </w:pPr>
          </w:p>
          <w:p w14:paraId="0279B9EE" w14:textId="77777777" w:rsidR="008275EB" w:rsidRPr="007412A9" w:rsidRDefault="008275EB" w:rsidP="00F51AFC">
            <w:pPr>
              <w:jc w:val="both"/>
              <w:rPr>
                <w:rFonts w:eastAsia="Times New Roman" w:cs="Arial"/>
                <w:lang w:eastAsia="ca-ES"/>
              </w:rPr>
            </w:pPr>
            <w:r>
              <w:rPr>
                <w:rFonts w:cs="Arial"/>
              </w:rPr>
              <w:t>La nova regulació del Consell de la Catalunya Exterior no només contribuirà a donar seguretat jurídica en el funcionament, organització i composició d’aquest òrgan assessor i col·legiat de consulta, sinó que també tindrà un impacte directe positiu en els catalans residents a l’exterior integrats o no en les comunitats catalanes a l’exterior, a l’hora que s’obre la possibilitat de participació externa al Consell de la Catalunya Exterior, tot optimitzant i millorant la relació entre la Catalunya Exterior i la Generalitat de Catalunya.</w:t>
            </w:r>
          </w:p>
          <w:p w14:paraId="12DE8BBF" w14:textId="77777777" w:rsidR="008275EB" w:rsidRPr="007412A9" w:rsidRDefault="008275EB" w:rsidP="00F51AFC">
            <w:pPr>
              <w:jc w:val="both"/>
              <w:rPr>
                <w:rFonts w:eastAsia="Times New Roman" w:cs="Arial"/>
                <w:lang w:eastAsia="ca-ES"/>
              </w:rPr>
            </w:pPr>
          </w:p>
          <w:p w14:paraId="7EA3DF46" w14:textId="77777777" w:rsidR="008275EB" w:rsidRDefault="008275EB" w:rsidP="00F51AFC">
            <w:pPr>
              <w:ind w:left="1"/>
              <w:jc w:val="both"/>
              <w:rPr>
                <w:rFonts w:cs="Arial"/>
              </w:rPr>
            </w:pPr>
            <w:r>
              <w:rPr>
                <w:rFonts w:cs="Arial"/>
              </w:rPr>
              <w:t>A nivell pressupostari i econòmic, la disposició reglamentària no es preveu que produeixi cap cost addicional al cost habitual del funcionament de l’Administració de la Generalitat de Catalunya, ni tampoc ha de suposar una despesa afegida en el pressupost relatiu a l’increment de recursos personals ni materials, atès que no hauria de comportar la creació de cap nou organisme, sinó el manteniment d’un òrgan, el Consell de la Catalunya Exterior, que ja estava previst a l’article 8 de la Llei 18/1996, del 27 de setembre, de relacions amb les comunitats catalanes de l’exterior, derogada per la Llei 8/2017, del 15 de juny, de la comunitat catalana a l’exterior.</w:t>
            </w:r>
          </w:p>
          <w:p w14:paraId="6FB97CCF" w14:textId="77777777" w:rsidR="008275EB" w:rsidRPr="007412A9" w:rsidRDefault="008275EB" w:rsidP="00F51AFC">
            <w:pPr>
              <w:jc w:val="both"/>
              <w:rPr>
                <w:rFonts w:eastAsia="Times New Roman" w:cs="Arial"/>
                <w:lang w:eastAsia="ca-ES"/>
              </w:rPr>
            </w:pPr>
          </w:p>
          <w:p w14:paraId="39F5FF1F" w14:textId="77777777" w:rsidR="008275EB" w:rsidRPr="007412A9" w:rsidRDefault="008275EB" w:rsidP="00F51AFC">
            <w:pPr>
              <w:jc w:val="both"/>
              <w:rPr>
                <w:rFonts w:eastAsia="Times New Roman" w:cs="Arial"/>
                <w:lang w:eastAsia="ca-ES"/>
              </w:rPr>
            </w:pPr>
          </w:p>
          <w:p w14:paraId="2D490DB9" w14:textId="77777777" w:rsidR="008275EB" w:rsidRPr="00FD3ADD" w:rsidRDefault="008275EB" w:rsidP="00F51AFC">
            <w:pPr>
              <w:jc w:val="both"/>
              <w:rPr>
                <w:rFonts w:eastAsia="Calibri" w:cs="Arial"/>
              </w:rPr>
            </w:pPr>
          </w:p>
        </w:tc>
      </w:tr>
    </w:tbl>
    <w:p w14:paraId="18CE4475" w14:textId="77777777" w:rsidR="000A42D0" w:rsidRPr="000A42D0" w:rsidRDefault="000A42D0" w:rsidP="000A42D0"/>
    <w:sectPr w:rsidR="000A42D0" w:rsidRPr="000A42D0" w:rsidSect="002521CD">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226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B4DB6" w14:textId="77777777" w:rsidR="002B70DE" w:rsidRDefault="002B70DE" w:rsidP="00BB667E">
      <w:r>
        <w:separator/>
      </w:r>
    </w:p>
  </w:endnote>
  <w:endnote w:type="continuationSeparator" w:id="0">
    <w:p w14:paraId="50B65879" w14:textId="77777777" w:rsidR="002B70DE" w:rsidRDefault="002B70DE" w:rsidP="00BB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2F326" w14:textId="77777777" w:rsidR="00F62505" w:rsidRDefault="00F6250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1DBD2" w14:textId="77777777" w:rsidR="00F62505" w:rsidRDefault="00F6250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038A7" w14:textId="77777777" w:rsidR="00F66480" w:rsidRDefault="00F66480" w:rsidP="00F66480">
    <w:pPr>
      <w:tabs>
        <w:tab w:val="left" w:pos="4820"/>
      </w:tabs>
      <w:rPr>
        <w:rFonts w:cs="Arial"/>
        <w:color w:val="000000"/>
        <w:sz w:val="14"/>
      </w:rPr>
    </w:pPr>
    <w:r>
      <w:rPr>
        <w:rFonts w:cs="Arial"/>
        <w:color w:val="000000"/>
        <w:sz w:val="14"/>
      </w:rPr>
      <w:t>C. de la Pietat, 2</w:t>
    </w:r>
  </w:p>
  <w:p w14:paraId="357A51AF" w14:textId="77777777" w:rsidR="00F66480" w:rsidRDefault="00F66480" w:rsidP="00F66480">
    <w:pPr>
      <w:rPr>
        <w:rFonts w:cs="Arial"/>
        <w:color w:val="000000"/>
        <w:sz w:val="14"/>
      </w:rPr>
    </w:pPr>
    <w:r>
      <w:rPr>
        <w:rFonts w:cs="Arial"/>
        <w:color w:val="000000"/>
        <w:sz w:val="14"/>
      </w:rPr>
      <w:t>08002 Barcelona</w:t>
    </w:r>
  </w:p>
  <w:p w14:paraId="309C7972" w14:textId="77777777" w:rsidR="00F66480" w:rsidRDefault="00F66480" w:rsidP="00F66480">
    <w:pPr>
      <w:rPr>
        <w:rFonts w:cs="Arial"/>
        <w:color w:val="000000"/>
        <w:sz w:val="14"/>
      </w:rPr>
    </w:pPr>
    <w:r>
      <w:rPr>
        <w:rFonts w:cs="Arial"/>
        <w:color w:val="000000"/>
        <w:sz w:val="14"/>
      </w:rPr>
      <w:t xml:space="preserve">Tel. </w:t>
    </w:r>
    <w:r w:rsidRPr="00D00999">
      <w:rPr>
        <w:rFonts w:cs="Arial"/>
        <w:color w:val="000000"/>
        <w:sz w:val="14"/>
      </w:rPr>
      <w:t>93</w:t>
    </w:r>
    <w:r>
      <w:rPr>
        <w:rFonts w:cs="Arial"/>
        <w:color w:val="000000"/>
        <w:sz w:val="14"/>
      </w:rPr>
      <w:t xml:space="preserve"> </w:t>
    </w:r>
    <w:r w:rsidRPr="00D00999">
      <w:rPr>
        <w:rFonts w:cs="Arial"/>
        <w:color w:val="000000"/>
        <w:sz w:val="14"/>
      </w:rPr>
      <w:t>887</w:t>
    </w:r>
    <w:r>
      <w:rPr>
        <w:rFonts w:cs="Arial"/>
        <w:color w:val="000000"/>
        <w:sz w:val="14"/>
      </w:rPr>
      <w:t xml:space="preserve"> </w:t>
    </w:r>
    <w:r w:rsidRPr="00D00999">
      <w:rPr>
        <w:rFonts w:cs="Arial"/>
        <w:color w:val="000000"/>
        <w:sz w:val="14"/>
      </w:rPr>
      <w:t>62</w:t>
    </w:r>
    <w:r>
      <w:rPr>
        <w:rFonts w:cs="Arial"/>
        <w:color w:val="000000"/>
        <w:sz w:val="14"/>
      </w:rPr>
      <w:t xml:space="preserve"> </w:t>
    </w:r>
    <w:r w:rsidRPr="00D00999">
      <w:rPr>
        <w:rFonts w:cs="Arial"/>
        <w:color w:val="000000"/>
        <w:sz w:val="14"/>
      </w:rPr>
      <w:t>00</w:t>
    </w:r>
  </w:p>
  <w:p w14:paraId="7DEBE034" w14:textId="77777777" w:rsidR="00BB667E" w:rsidRPr="00F66480" w:rsidRDefault="00F66480" w:rsidP="00F66480">
    <w:pPr>
      <w:rPr>
        <w:rFonts w:cs="Arial"/>
        <w:color w:val="000000"/>
        <w:sz w:val="14"/>
      </w:rPr>
    </w:pPr>
    <w:r>
      <w:rPr>
        <w:rFonts w:cs="Arial"/>
        <w:color w:val="000000"/>
        <w:sz w:val="14"/>
      </w:rPr>
      <w:t xml:space="preserve">Fax </w:t>
    </w:r>
    <w:r w:rsidRPr="00D00999">
      <w:rPr>
        <w:rFonts w:cs="Arial"/>
        <w:color w:val="000000"/>
        <w:sz w:val="14"/>
      </w:rPr>
      <w:t>93 554 51 07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B29E3" w14:textId="77777777" w:rsidR="002B70DE" w:rsidRDefault="002B70DE" w:rsidP="00BB667E">
      <w:r>
        <w:separator/>
      </w:r>
    </w:p>
  </w:footnote>
  <w:footnote w:type="continuationSeparator" w:id="0">
    <w:p w14:paraId="00E84DA2" w14:textId="77777777" w:rsidR="002B70DE" w:rsidRDefault="002B70DE" w:rsidP="00BB66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403C" w14:textId="77777777" w:rsidR="00F62505" w:rsidRDefault="00F6250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FF81" w14:textId="77777777" w:rsidR="00BB667E" w:rsidRDefault="00F66480">
    <w:pPr>
      <w:pStyle w:val="Encabezado"/>
    </w:pPr>
    <w:r w:rsidRPr="00D00999">
      <w:rPr>
        <w:noProof/>
        <w:lang w:eastAsia="ca-ES"/>
      </w:rPr>
      <w:drawing>
        <wp:anchor distT="0" distB="0" distL="114300" distR="114300" simplePos="0" relativeHeight="251665920" behindDoc="0" locked="0" layoutInCell="1" allowOverlap="1" wp14:anchorId="2C011322" wp14:editId="4047C9D5">
          <wp:simplePos x="0" y="0"/>
          <wp:positionH relativeFrom="page">
            <wp:posOffset>1080135</wp:posOffset>
          </wp:positionH>
          <wp:positionV relativeFrom="page">
            <wp:posOffset>360045</wp:posOffset>
          </wp:positionV>
          <wp:extent cx="1458000" cy="453600"/>
          <wp:effectExtent l="0" t="0" r="8890" b="3810"/>
          <wp:wrapSquare wrapText="bothSides"/>
          <wp:docPr id="19" name="Imatge 19" descr="D:\53632387k\Desktop\scaexteriorue_bn_h2-sensees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53632387k\Desktop\scaexteriorue_bn_h2-senseescu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000" cy="45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5F6D5" w14:textId="77777777" w:rsidR="00BB667E" w:rsidRDefault="00F66480">
    <w:pPr>
      <w:pStyle w:val="Encabezado"/>
    </w:pPr>
    <w:r>
      <w:rPr>
        <w:noProof/>
        <w:lang w:eastAsia="ca-ES"/>
      </w:rPr>
      <w:drawing>
        <wp:anchor distT="0" distB="0" distL="114300" distR="114300" simplePos="0" relativeHeight="251663872" behindDoc="0" locked="0" layoutInCell="1" allowOverlap="1" wp14:anchorId="1D16B8FD" wp14:editId="0BC375C4">
          <wp:simplePos x="0" y="0"/>
          <wp:positionH relativeFrom="page">
            <wp:posOffset>753481</wp:posOffset>
          </wp:positionH>
          <wp:positionV relativeFrom="page">
            <wp:posOffset>360045</wp:posOffset>
          </wp:positionV>
          <wp:extent cx="2865600" cy="788400"/>
          <wp:effectExtent l="0" t="0" r="0" b="0"/>
          <wp:wrapSquare wrapText="bothSides"/>
          <wp:docPr id="20" name="Imatge 20" descr="http://identitatcorporativa.gencat.cat/web/.content/Documentacio/descarregues/dpt/BN/AExterior/scaexteriorue_bn_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entitatcorporativa.gencat.cat/web/.content/Documentacio/descarregues/dpt/BN/AExterior/scaexteriorue_bn_h2.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5600" cy="78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0066"/>
    <w:multiLevelType w:val="hybridMultilevel"/>
    <w:tmpl w:val="A68261B4"/>
    <w:lvl w:ilvl="0" w:tplc="E3221952">
      <w:start w:val="2"/>
      <w:numFmt w:val="bullet"/>
      <w:lvlText w:val="-"/>
      <w:lvlJc w:val="left"/>
      <w:pPr>
        <w:ind w:left="361" w:hanging="360"/>
      </w:pPr>
      <w:rPr>
        <w:rFonts w:ascii="Arial" w:eastAsiaTheme="minorHAnsi" w:hAnsi="Arial" w:cs="Arial" w:hint="default"/>
      </w:rPr>
    </w:lvl>
    <w:lvl w:ilvl="1" w:tplc="04030003" w:tentative="1">
      <w:start w:val="1"/>
      <w:numFmt w:val="bullet"/>
      <w:lvlText w:val="o"/>
      <w:lvlJc w:val="left"/>
      <w:pPr>
        <w:ind w:left="1081" w:hanging="360"/>
      </w:pPr>
      <w:rPr>
        <w:rFonts w:ascii="Courier New" w:hAnsi="Courier New" w:cs="Courier New" w:hint="default"/>
      </w:rPr>
    </w:lvl>
    <w:lvl w:ilvl="2" w:tplc="04030005" w:tentative="1">
      <w:start w:val="1"/>
      <w:numFmt w:val="bullet"/>
      <w:lvlText w:val=""/>
      <w:lvlJc w:val="left"/>
      <w:pPr>
        <w:ind w:left="1801" w:hanging="360"/>
      </w:pPr>
      <w:rPr>
        <w:rFonts w:ascii="Wingdings" w:hAnsi="Wingdings" w:hint="default"/>
      </w:rPr>
    </w:lvl>
    <w:lvl w:ilvl="3" w:tplc="04030001" w:tentative="1">
      <w:start w:val="1"/>
      <w:numFmt w:val="bullet"/>
      <w:lvlText w:val=""/>
      <w:lvlJc w:val="left"/>
      <w:pPr>
        <w:ind w:left="2521" w:hanging="360"/>
      </w:pPr>
      <w:rPr>
        <w:rFonts w:ascii="Symbol" w:hAnsi="Symbol" w:hint="default"/>
      </w:rPr>
    </w:lvl>
    <w:lvl w:ilvl="4" w:tplc="04030003" w:tentative="1">
      <w:start w:val="1"/>
      <w:numFmt w:val="bullet"/>
      <w:lvlText w:val="o"/>
      <w:lvlJc w:val="left"/>
      <w:pPr>
        <w:ind w:left="3241" w:hanging="360"/>
      </w:pPr>
      <w:rPr>
        <w:rFonts w:ascii="Courier New" w:hAnsi="Courier New" w:cs="Courier New" w:hint="default"/>
      </w:rPr>
    </w:lvl>
    <w:lvl w:ilvl="5" w:tplc="04030005" w:tentative="1">
      <w:start w:val="1"/>
      <w:numFmt w:val="bullet"/>
      <w:lvlText w:val=""/>
      <w:lvlJc w:val="left"/>
      <w:pPr>
        <w:ind w:left="3961" w:hanging="360"/>
      </w:pPr>
      <w:rPr>
        <w:rFonts w:ascii="Wingdings" w:hAnsi="Wingdings" w:hint="default"/>
      </w:rPr>
    </w:lvl>
    <w:lvl w:ilvl="6" w:tplc="04030001" w:tentative="1">
      <w:start w:val="1"/>
      <w:numFmt w:val="bullet"/>
      <w:lvlText w:val=""/>
      <w:lvlJc w:val="left"/>
      <w:pPr>
        <w:ind w:left="4681" w:hanging="360"/>
      </w:pPr>
      <w:rPr>
        <w:rFonts w:ascii="Symbol" w:hAnsi="Symbol" w:hint="default"/>
      </w:rPr>
    </w:lvl>
    <w:lvl w:ilvl="7" w:tplc="04030003" w:tentative="1">
      <w:start w:val="1"/>
      <w:numFmt w:val="bullet"/>
      <w:lvlText w:val="o"/>
      <w:lvlJc w:val="left"/>
      <w:pPr>
        <w:ind w:left="5401" w:hanging="360"/>
      </w:pPr>
      <w:rPr>
        <w:rFonts w:ascii="Courier New" w:hAnsi="Courier New" w:cs="Courier New" w:hint="default"/>
      </w:rPr>
    </w:lvl>
    <w:lvl w:ilvl="8" w:tplc="04030005" w:tentative="1">
      <w:start w:val="1"/>
      <w:numFmt w:val="bullet"/>
      <w:lvlText w:val=""/>
      <w:lvlJc w:val="left"/>
      <w:pPr>
        <w:ind w:left="61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01"/>
    <w:rsid w:val="000A42D0"/>
    <w:rsid w:val="000C5166"/>
    <w:rsid w:val="0014424B"/>
    <w:rsid w:val="001B370B"/>
    <w:rsid w:val="00203B0A"/>
    <w:rsid w:val="002521CD"/>
    <w:rsid w:val="002B70DE"/>
    <w:rsid w:val="00365C39"/>
    <w:rsid w:val="003847A6"/>
    <w:rsid w:val="004241D0"/>
    <w:rsid w:val="00454185"/>
    <w:rsid w:val="0056260C"/>
    <w:rsid w:val="00664201"/>
    <w:rsid w:val="006A15CC"/>
    <w:rsid w:val="00706333"/>
    <w:rsid w:val="0073389B"/>
    <w:rsid w:val="00745ABF"/>
    <w:rsid w:val="007477C9"/>
    <w:rsid w:val="007F091B"/>
    <w:rsid w:val="007F243F"/>
    <w:rsid w:val="008176EA"/>
    <w:rsid w:val="008275EB"/>
    <w:rsid w:val="00851481"/>
    <w:rsid w:val="0088750A"/>
    <w:rsid w:val="00961CD2"/>
    <w:rsid w:val="00B64C18"/>
    <w:rsid w:val="00BB667E"/>
    <w:rsid w:val="00C116B1"/>
    <w:rsid w:val="00C27106"/>
    <w:rsid w:val="00C8534A"/>
    <w:rsid w:val="00DC442F"/>
    <w:rsid w:val="00E313CE"/>
    <w:rsid w:val="00E73141"/>
    <w:rsid w:val="00F62505"/>
    <w:rsid w:val="00F66480"/>
    <w:rsid w:val="00FA398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89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986"/>
    <w:rPr>
      <w:rFonts w:ascii="Arial" w:hAnsi="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667E"/>
    <w:pPr>
      <w:tabs>
        <w:tab w:val="center" w:pos="4252"/>
        <w:tab w:val="right" w:pos="8504"/>
      </w:tabs>
    </w:pPr>
  </w:style>
  <w:style w:type="character" w:customStyle="1" w:styleId="EncabezadoCar">
    <w:name w:val="Encabezado Car"/>
    <w:link w:val="Encabezado"/>
    <w:uiPriority w:val="99"/>
    <w:rsid w:val="00BB667E"/>
    <w:rPr>
      <w:rFonts w:ascii="Arial" w:hAnsi="Arial"/>
      <w:lang w:val="ca-ES"/>
    </w:rPr>
  </w:style>
  <w:style w:type="paragraph" w:styleId="Piedepgina">
    <w:name w:val="footer"/>
    <w:basedOn w:val="Normal"/>
    <w:link w:val="PiedepginaCar"/>
    <w:unhideWhenUsed/>
    <w:rsid w:val="00BB667E"/>
    <w:pPr>
      <w:tabs>
        <w:tab w:val="center" w:pos="4252"/>
        <w:tab w:val="right" w:pos="8504"/>
      </w:tabs>
    </w:pPr>
  </w:style>
  <w:style w:type="character" w:customStyle="1" w:styleId="PiedepginaCar">
    <w:name w:val="Pie de página Car"/>
    <w:link w:val="Piedepgina"/>
    <w:rsid w:val="00BB667E"/>
    <w:rPr>
      <w:rFonts w:ascii="Arial" w:hAnsi="Arial"/>
      <w:lang w:val="ca-ES"/>
    </w:rPr>
  </w:style>
  <w:style w:type="paragraph" w:styleId="Textodeglobo">
    <w:name w:val="Balloon Text"/>
    <w:basedOn w:val="Normal"/>
    <w:link w:val="TextodegloboCar"/>
    <w:uiPriority w:val="99"/>
    <w:semiHidden/>
    <w:unhideWhenUsed/>
    <w:rsid w:val="00BB667E"/>
    <w:rPr>
      <w:rFonts w:ascii="Tahoma" w:hAnsi="Tahoma" w:cs="Tahoma"/>
      <w:sz w:val="16"/>
      <w:szCs w:val="16"/>
    </w:rPr>
  </w:style>
  <w:style w:type="character" w:customStyle="1" w:styleId="TextodegloboCar">
    <w:name w:val="Texto de globo Car"/>
    <w:link w:val="Textodeglobo"/>
    <w:uiPriority w:val="99"/>
    <w:semiHidden/>
    <w:rsid w:val="00BB667E"/>
    <w:rPr>
      <w:rFonts w:ascii="Tahoma" w:hAnsi="Tahoma" w:cs="Tahoma"/>
      <w:sz w:val="16"/>
      <w:szCs w:val="16"/>
      <w:lang w:val="ca-ES"/>
    </w:rPr>
  </w:style>
  <w:style w:type="table" w:customStyle="1" w:styleId="Taulaambquadrcula1">
    <w:name w:val="Taula amb quadrícula1"/>
    <w:basedOn w:val="Tablanormal"/>
    <w:next w:val="Tablaconcuadrcula"/>
    <w:uiPriority w:val="59"/>
    <w:rsid w:val="008275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75EB"/>
    <w:pPr>
      <w:ind w:left="720"/>
      <w:contextualSpacing/>
    </w:pPr>
  </w:style>
  <w:style w:type="table" w:styleId="Tablaconcuadrcula">
    <w:name w:val="Table Grid"/>
    <w:basedOn w:val="Tablanormal"/>
    <w:uiPriority w:val="59"/>
    <w:rsid w:val="0082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3679">
      <w:bodyDiv w:val="1"/>
      <w:marLeft w:val="0"/>
      <w:marRight w:val="0"/>
      <w:marTop w:val="0"/>
      <w:marBottom w:val="0"/>
      <w:divBdr>
        <w:top w:val="none" w:sz="0" w:space="0" w:color="auto"/>
        <w:left w:val="none" w:sz="0" w:space="0" w:color="auto"/>
        <w:bottom w:val="none" w:sz="0" w:space="0" w:color="auto"/>
        <w:right w:val="none" w:sz="0" w:space="0" w:color="auto"/>
      </w:divBdr>
    </w:div>
    <w:div w:id="320086015">
      <w:bodyDiv w:val="1"/>
      <w:marLeft w:val="0"/>
      <w:marRight w:val="0"/>
      <w:marTop w:val="0"/>
      <w:marBottom w:val="0"/>
      <w:divBdr>
        <w:top w:val="none" w:sz="0" w:space="0" w:color="auto"/>
        <w:left w:val="none" w:sz="0" w:space="0" w:color="auto"/>
        <w:bottom w:val="none" w:sz="0" w:space="0" w:color="auto"/>
        <w:right w:val="none" w:sz="0" w:space="0" w:color="auto"/>
      </w:divBdr>
    </w:div>
    <w:div w:id="19755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io\Downloads\sgeneral_inf_tcm344-309871.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9D126870A1BA459524A31DFC70FC5B" ma:contentTypeVersion="5" ma:contentTypeDescription="Crea un document nou" ma:contentTypeScope="" ma:versionID="243dcc4c281196840eda99d200027d7a">
  <xsd:schema xmlns:xsd="http://www.w3.org/2001/XMLSchema" xmlns:xs="http://www.w3.org/2001/XMLSchema" xmlns:p="http://schemas.microsoft.com/office/2006/metadata/properties" xmlns:ns3="779065f0-e3d1-4d55-af3a-bd477cb17ad9" xmlns:ns4="44fe2e21-dc38-4e4a-83a8-50f186e6b062" targetNamespace="http://schemas.microsoft.com/office/2006/metadata/properties" ma:root="true" ma:fieldsID="a4aa07d95ed5f95d90c3c4a931dd6245" ns3:_="" ns4:_="">
    <xsd:import namespace="779065f0-e3d1-4d55-af3a-bd477cb17ad9"/>
    <xsd:import namespace="44fe2e21-dc38-4e4a-83a8-50f186e6b0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065f0-e3d1-4d55-af3a-bd477cb1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fe2e21-dc38-4e4a-83a8-50f186e6b062"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SharingHintHash" ma:index="12"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622F3-1414-42EF-B1C4-ACE579EBD66B}">
  <ds:schemaRefs>
    <ds:schemaRef ds:uri="http://schemas.openxmlformats.org/package/2006/metadata/core-properties"/>
    <ds:schemaRef ds:uri="http://schemas.microsoft.com/office/infopath/2007/PartnerControls"/>
    <ds:schemaRef ds:uri="http://purl.org/dc/terms/"/>
    <ds:schemaRef ds:uri="http://purl.org/dc/dcmitype/"/>
    <ds:schemaRef ds:uri="779065f0-e3d1-4d55-af3a-bd477cb17ad9"/>
    <ds:schemaRef ds:uri="http://schemas.microsoft.com/office/2006/documentManagement/types"/>
    <ds:schemaRef ds:uri="http://schemas.microsoft.com/office/2006/metadata/properties"/>
    <ds:schemaRef ds:uri="44fe2e21-dc38-4e4a-83a8-50f186e6b062"/>
    <ds:schemaRef ds:uri="http://www.w3.org/XML/1998/namespace"/>
    <ds:schemaRef ds:uri="http://purl.org/dc/elements/1.1/"/>
  </ds:schemaRefs>
</ds:datastoreItem>
</file>

<file path=customXml/itemProps2.xml><?xml version="1.0" encoding="utf-8"?>
<ds:datastoreItem xmlns:ds="http://schemas.openxmlformats.org/officeDocument/2006/customXml" ds:itemID="{6FD0898E-5A56-4AD9-99C7-4308AEB87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065f0-e3d1-4d55-af3a-bd477cb17ad9"/>
    <ds:schemaRef ds:uri="44fe2e21-dc38-4e4a-83a8-50f186e6b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1979E-33A5-47A5-AD34-1FE7FDBAB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sgeneral_inf_tcm344-309871</Template>
  <TotalTime>0</TotalTime>
  <Pages>4</Pages>
  <Words>1238</Words>
  <Characters>7063</Characters>
  <Application>Microsoft Office Word</Application>
  <DocSecurity>0</DocSecurity>
  <Lines>58</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inf</cp:keywords>
  <cp:lastModifiedBy/>
  <cp:revision>1</cp:revision>
  <dcterms:created xsi:type="dcterms:W3CDTF">2019-12-19T10:24:00Z</dcterms:created>
  <dcterms:modified xsi:type="dcterms:W3CDTF">2019-12-19T10:24:00Z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0x0101006A9D126870A1BA459524A31DFC70FC5B</vt:lpwstr>
  </property>
  <property fmtid="{D5CDD505-2E9C-101B-9397-08002B2CF9AE}" pid="3" name="Order">
    <vt:r8>14700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