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Description w:val="taula"/>
      </w:tblPr>
      <w:tblGrid>
        <w:gridCol w:w="9495"/>
      </w:tblGrid>
      <w:tr w:rsidR="00F26209" w:rsidRPr="00552709" w:rsidTr="00F133F3">
        <w:tc>
          <w:tcPr>
            <w:tcW w:w="9495" w:type="dxa"/>
            <w:shd w:val="clear" w:color="auto" w:fill="FFFFFF"/>
          </w:tcPr>
          <w:p w:rsidR="00E845B9" w:rsidRPr="0078724E" w:rsidRDefault="0078724E" w:rsidP="00F74B1C">
            <w:pPr>
              <w:pStyle w:val="Pargrafdellista"/>
              <w:spacing w:line="240" w:lineRule="auto"/>
              <w:ind w:left="0"/>
              <w:rPr>
                <w:rFonts w:cs="Arial"/>
                <w:b/>
                <w:sz w:val="22"/>
                <w:szCs w:val="22"/>
              </w:rPr>
            </w:pPr>
            <w:r w:rsidRPr="0078724E">
              <w:rPr>
                <w:rFonts w:cs="Arial"/>
                <w:b/>
                <w:sz w:val="22"/>
                <w:szCs w:val="22"/>
              </w:rPr>
              <w:t>Consulta Pública Prèvia per a la Modificació del Decret</w:t>
            </w:r>
            <w:r w:rsidR="00752FE4">
              <w:rPr>
                <w:rFonts w:cs="Arial"/>
                <w:b/>
                <w:sz w:val="22"/>
                <w:szCs w:val="22"/>
              </w:rPr>
              <w:t xml:space="preserve"> 110/2012 del 2 d’octubre,</w:t>
            </w:r>
            <w:r w:rsidRPr="0078724E">
              <w:rPr>
                <w:rFonts w:cs="Arial"/>
                <w:b/>
                <w:sz w:val="22"/>
                <w:szCs w:val="22"/>
              </w:rPr>
              <w:t xml:space="preserve"> del Consell </w:t>
            </w:r>
            <w:r w:rsidR="00752FE4">
              <w:rPr>
                <w:rFonts w:cs="Arial"/>
                <w:b/>
                <w:sz w:val="22"/>
                <w:szCs w:val="22"/>
              </w:rPr>
              <w:t xml:space="preserve">Consultiu </w:t>
            </w:r>
            <w:r w:rsidRPr="0078724E">
              <w:rPr>
                <w:rFonts w:cs="Arial"/>
                <w:b/>
                <w:sz w:val="22"/>
                <w:szCs w:val="22"/>
              </w:rPr>
              <w:t>de Pacients de Catalunya</w:t>
            </w:r>
          </w:p>
          <w:p w:rsidR="00E845B9" w:rsidRPr="00DA0AB4" w:rsidRDefault="00E845B9" w:rsidP="00F74B1C">
            <w:pPr>
              <w:pStyle w:val="Pargrafdellista"/>
              <w:spacing w:line="240" w:lineRule="auto"/>
              <w:ind w:left="0"/>
              <w:rPr>
                <w:rFonts w:cs="Arial"/>
                <w:b/>
                <w:sz w:val="22"/>
                <w:szCs w:val="22"/>
              </w:rPr>
            </w:pPr>
          </w:p>
        </w:tc>
      </w:tr>
      <w:tr w:rsidR="0078724E" w:rsidRPr="00552709" w:rsidTr="00F74B1C">
        <w:tc>
          <w:tcPr>
            <w:tcW w:w="9495" w:type="dxa"/>
            <w:shd w:val="clear" w:color="auto" w:fill="EAF1DD" w:themeFill="accent3" w:themeFillTint="33"/>
          </w:tcPr>
          <w:p w:rsidR="0078724E" w:rsidRPr="00166A20" w:rsidRDefault="0078724E" w:rsidP="00F74B1C">
            <w:pPr>
              <w:pStyle w:val="Pargrafdellista"/>
              <w:numPr>
                <w:ilvl w:val="0"/>
                <w:numId w:val="1"/>
              </w:numPr>
              <w:spacing w:line="240" w:lineRule="auto"/>
              <w:ind w:left="284" w:hanging="284"/>
              <w:rPr>
                <w:rFonts w:cs="Arial"/>
                <w:b/>
                <w:sz w:val="22"/>
                <w:szCs w:val="22"/>
              </w:rPr>
            </w:pPr>
            <w:r w:rsidRPr="00FA0A62">
              <w:rPr>
                <w:rFonts w:cs="Arial"/>
                <w:b/>
                <w:sz w:val="22"/>
                <w:szCs w:val="22"/>
              </w:rPr>
              <w:t>Problemes que es presten a solucionar amb la iniciativa</w:t>
            </w:r>
          </w:p>
        </w:tc>
      </w:tr>
      <w:tr w:rsidR="00166A20" w:rsidRPr="00552709" w:rsidTr="00F133F3">
        <w:tc>
          <w:tcPr>
            <w:tcW w:w="9495" w:type="dxa"/>
            <w:shd w:val="clear" w:color="auto" w:fill="FFFFFF"/>
          </w:tcPr>
          <w:p w:rsidR="00F74B1C" w:rsidRDefault="00F74B1C" w:rsidP="00F74B1C">
            <w:pPr>
              <w:pStyle w:val="Default"/>
              <w:jc w:val="both"/>
              <w:rPr>
                <w:color w:val="auto"/>
                <w:sz w:val="22"/>
                <w:szCs w:val="22"/>
              </w:rPr>
            </w:pPr>
          </w:p>
          <w:p w:rsidR="00166A20" w:rsidRPr="00721C05" w:rsidRDefault="00166A20" w:rsidP="00F74B1C">
            <w:pPr>
              <w:pStyle w:val="Default"/>
              <w:jc w:val="both"/>
              <w:rPr>
                <w:color w:val="auto"/>
                <w:sz w:val="22"/>
                <w:szCs w:val="22"/>
              </w:rPr>
            </w:pPr>
            <w:r w:rsidRPr="00721C05">
              <w:rPr>
                <w:color w:val="auto"/>
                <w:sz w:val="22"/>
                <w:szCs w:val="22"/>
              </w:rPr>
              <w:t xml:space="preserve">En el decurs del temps de funcionament d’aquest espai de participació, creat el 2 d’octubre del 2012 mitjançant el Decret 110/2012, </w:t>
            </w:r>
            <w:r w:rsidRPr="00721C05">
              <w:rPr>
                <w:sz w:val="22"/>
                <w:szCs w:val="22"/>
              </w:rPr>
              <w:t xml:space="preserve">s’ha evidenciat la necessitat d’introduir diversos canvis en la seva regulació. </w:t>
            </w:r>
          </w:p>
          <w:p w:rsidR="00166A20" w:rsidRPr="00721C05" w:rsidRDefault="00166A20" w:rsidP="00F74B1C">
            <w:pPr>
              <w:pStyle w:val="Default"/>
              <w:jc w:val="both"/>
              <w:rPr>
                <w:color w:val="auto"/>
                <w:sz w:val="22"/>
                <w:szCs w:val="22"/>
              </w:rPr>
            </w:pPr>
          </w:p>
          <w:p w:rsidR="00222AAC" w:rsidRPr="00721C05" w:rsidRDefault="00222AAC" w:rsidP="00F74B1C">
            <w:pPr>
              <w:pStyle w:val="Default"/>
              <w:jc w:val="both"/>
              <w:rPr>
                <w:sz w:val="22"/>
                <w:szCs w:val="22"/>
              </w:rPr>
            </w:pPr>
            <w:r w:rsidRPr="00721C05">
              <w:rPr>
                <w:sz w:val="22"/>
                <w:szCs w:val="22"/>
              </w:rPr>
              <w:t>E</w:t>
            </w:r>
            <w:r w:rsidRPr="00721C05">
              <w:rPr>
                <w:sz w:val="22"/>
                <w:szCs w:val="22"/>
              </w:rPr>
              <w:t xml:space="preserve">ls problemes que es voldrien solucionar són: </w:t>
            </w:r>
          </w:p>
          <w:p w:rsidR="00721C05" w:rsidRPr="00721C05" w:rsidRDefault="00721C05" w:rsidP="00F74B1C">
            <w:pPr>
              <w:pStyle w:val="Default"/>
              <w:jc w:val="both"/>
              <w:rPr>
                <w:sz w:val="22"/>
                <w:szCs w:val="22"/>
              </w:rPr>
            </w:pPr>
          </w:p>
          <w:p w:rsidR="00222AAC" w:rsidRPr="00721C05" w:rsidRDefault="00222AAC" w:rsidP="00F74B1C">
            <w:pPr>
              <w:pStyle w:val="Default"/>
              <w:jc w:val="both"/>
              <w:rPr>
                <w:sz w:val="22"/>
                <w:szCs w:val="22"/>
              </w:rPr>
            </w:pPr>
            <w:r w:rsidRPr="00721C05">
              <w:rPr>
                <w:sz w:val="22"/>
                <w:szCs w:val="22"/>
              </w:rPr>
              <w:t>1) A</w:t>
            </w:r>
            <w:r w:rsidRPr="00721C05">
              <w:rPr>
                <w:sz w:val="22"/>
                <w:szCs w:val="22"/>
              </w:rPr>
              <w:t>ctualment el Consell canalitza peticions de les entitats representatives de pacient</w:t>
            </w:r>
            <w:r w:rsidRPr="00721C05">
              <w:rPr>
                <w:sz w:val="22"/>
                <w:szCs w:val="22"/>
              </w:rPr>
              <w:t>s a la Generalitat, en aques</w:t>
            </w:r>
            <w:r w:rsidR="00721C05" w:rsidRPr="00721C05">
              <w:rPr>
                <w:sz w:val="22"/>
                <w:szCs w:val="22"/>
              </w:rPr>
              <w:t>t sentit, es vol intensificar</w:t>
            </w:r>
            <w:r w:rsidRPr="00721C05">
              <w:rPr>
                <w:sz w:val="22"/>
                <w:szCs w:val="22"/>
              </w:rPr>
              <w:t xml:space="preserve"> la possibilitat d’aprofitar els recursos i coneixements del Consell per donar suport a les entitats</w:t>
            </w:r>
            <w:r w:rsidRPr="00721C05">
              <w:rPr>
                <w:sz w:val="22"/>
                <w:szCs w:val="22"/>
              </w:rPr>
              <w:t xml:space="preserve"> en forma de recomanacions. </w:t>
            </w:r>
          </w:p>
          <w:p w:rsidR="00222AAC" w:rsidRPr="00721C05" w:rsidRDefault="00222AAC" w:rsidP="00F74B1C">
            <w:pPr>
              <w:pStyle w:val="Default"/>
              <w:jc w:val="both"/>
              <w:rPr>
                <w:sz w:val="22"/>
                <w:szCs w:val="22"/>
              </w:rPr>
            </w:pPr>
            <w:r w:rsidRPr="00721C05">
              <w:rPr>
                <w:sz w:val="22"/>
                <w:szCs w:val="22"/>
              </w:rPr>
              <w:t>2) E</w:t>
            </w:r>
            <w:r w:rsidRPr="00721C05">
              <w:rPr>
                <w:sz w:val="22"/>
                <w:szCs w:val="22"/>
              </w:rPr>
              <w:t>xisteix</w:t>
            </w:r>
            <w:r w:rsidR="00721C05" w:rsidRPr="00721C05">
              <w:rPr>
                <w:sz w:val="22"/>
                <w:szCs w:val="22"/>
              </w:rPr>
              <w:t>en sectors de pacients que caldria integrar en la composició del Consell per ampliar la seva diversitat i representativitat.</w:t>
            </w:r>
            <w:r w:rsidRPr="00721C05">
              <w:rPr>
                <w:sz w:val="22"/>
                <w:szCs w:val="22"/>
              </w:rPr>
              <w:t xml:space="preserve"> </w:t>
            </w:r>
          </w:p>
          <w:p w:rsidR="00222AAC" w:rsidRPr="00721C05" w:rsidRDefault="00222AAC" w:rsidP="00F74B1C">
            <w:pPr>
              <w:pStyle w:val="Default"/>
              <w:jc w:val="both"/>
              <w:rPr>
                <w:sz w:val="22"/>
                <w:szCs w:val="22"/>
              </w:rPr>
            </w:pPr>
            <w:r w:rsidRPr="00721C05">
              <w:rPr>
                <w:sz w:val="22"/>
                <w:szCs w:val="22"/>
              </w:rPr>
              <w:t xml:space="preserve">3) </w:t>
            </w:r>
            <w:r w:rsidR="00721C05" w:rsidRPr="00721C05">
              <w:rPr>
                <w:sz w:val="22"/>
                <w:szCs w:val="22"/>
              </w:rPr>
              <w:t>Existeixen aspectes</w:t>
            </w:r>
            <w:r w:rsidRPr="00721C05">
              <w:rPr>
                <w:sz w:val="22"/>
                <w:szCs w:val="22"/>
              </w:rPr>
              <w:t xml:space="preserve"> de la norma poc desenvolupats, com ara les funcions</w:t>
            </w:r>
            <w:r w:rsidRPr="00721C05">
              <w:rPr>
                <w:sz w:val="22"/>
                <w:szCs w:val="22"/>
              </w:rPr>
              <w:t xml:space="preserve"> de l</w:t>
            </w:r>
            <w:r w:rsidR="00721C05" w:rsidRPr="00721C05">
              <w:rPr>
                <w:sz w:val="22"/>
                <w:szCs w:val="22"/>
              </w:rPr>
              <w:t>a representació territorial del Consell</w:t>
            </w:r>
            <w:r w:rsidRPr="00721C05">
              <w:rPr>
                <w:sz w:val="22"/>
                <w:szCs w:val="22"/>
              </w:rPr>
              <w:t>.</w:t>
            </w:r>
            <w:r w:rsidRPr="00721C05">
              <w:rPr>
                <w:sz w:val="22"/>
                <w:szCs w:val="22"/>
              </w:rPr>
              <w:t xml:space="preserve"> </w:t>
            </w:r>
          </w:p>
          <w:p w:rsidR="00222AAC" w:rsidRPr="00721C05" w:rsidRDefault="00222AAC" w:rsidP="00F74B1C">
            <w:pPr>
              <w:pStyle w:val="Default"/>
              <w:jc w:val="both"/>
              <w:rPr>
                <w:sz w:val="22"/>
                <w:szCs w:val="22"/>
              </w:rPr>
            </w:pPr>
            <w:r w:rsidRPr="00721C05">
              <w:rPr>
                <w:sz w:val="22"/>
                <w:szCs w:val="22"/>
              </w:rPr>
              <w:t xml:space="preserve">4) </w:t>
            </w:r>
            <w:r w:rsidR="00721C05" w:rsidRPr="00721C05">
              <w:rPr>
                <w:sz w:val="22"/>
                <w:szCs w:val="22"/>
              </w:rPr>
              <w:t>S</w:t>
            </w:r>
            <w:r w:rsidRPr="00721C05">
              <w:rPr>
                <w:sz w:val="22"/>
                <w:szCs w:val="22"/>
              </w:rPr>
              <w:t xml:space="preserve">’ha detectat l’oportunitat d’aprofitar el Consell per assolir nous reptes que no es van tenir en compte en el moment de </w:t>
            </w:r>
            <w:r w:rsidR="00721C05" w:rsidRPr="00721C05">
              <w:rPr>
                <w:sz w:val="22"/>
                <w:szCs w:val="22"/>
              </w:rPr>
              <w:t xml:space="preserve">la seva </w:t>
            </w:r>
            <w:r w:rsidRPr="00721C05">
              <w:rPr>
                <w:sz w:val="22"/>
                <w:szCs w:val="22"/>
              </w:rPr>
              <w:t>creació.</w:t>
            </w:r>
          </w:p>
          <w:p w:rsidR="00166A20" w:rsidRPr="00166A20" w:rsidRDefault="00166A20" w:rsidP="00721C05">
            <w:pPr>
              <w:pStyle w:val="Default"/>
              <w:jc w:val="both"/>
              <w:rPr>
                <w:sz w:val="22"/>
                <w:szCs w:val="22"/>
              </w:rPr>
            </w:pPr>
          </w:p>
        </w:tc>
      </w:tr>
      <w:tr w:rsidR="00F26209" w:rsidRPr="00552709" w:rsidTr="00F74B1C">
        <w:tc>
          <w:tcPr>
            <w:tcW w:w="9495" w:type="dxa"/>
            <w:shd w:val="clear" w:color="auto" w:fill="EAF1DD" w:themeFill="accent3" w:themeFillTint="33"/>
          </w:tcPr>
          <w:p w:rsidR="00F26209" w:rsidRPr="00DA0AB4" w:rsidRDefault="00F26209" w:rsidP="00F74B1C">
            <w:pPr>
              <w:pStyle w:val="Pargrafdellista"/>
              <w:numPr>
                <w:ilvl w:val="0"/>
                <w:numId w:val="1"/>
              </w:numPr>
              <w:spacing w:line="240" w:lineRule="auto"/>
              <w:ind w:left="284" w:hanging="284"/>
              <w:rPr>
                <w:rFonts w:cs="Arial"/>
                <w:b/>
                <w:sz w:val="22"/>
                <w:szCs w:val="22"/>
              </w:rPr>
            </w:pPr>
            <w:r w:rsidRPr="00DA0AB4">
              <w:rPr>
                <w:rFonts w:cs="Arial"/>
                <w:b/>
                <w:sz w:val="22"/>
                <w:szCs w:val="22"/>
              </w:rPr>
              <w:t>Els objectius de la iniciativa</w:t>
            </w:r>
          </w:p>
        </w:tc>
      </w:tr>
      <w:tr w:rsidR="00F26209" w:rsidRPr="00552709" w:rsidTr="00F133F3">
        <w:tc>
          <w:tcPr>
            <w:tcW w:w="9495" w:type="dxa"/>
            <w:shd w:val="clear" w:color="auto" w:fill="FFFFFF"/>
          </w:tcPr>
          <w:p w:rsidR="00F74B1C" w:rsidRDefault="00F74B1C" w:rsidP="00F74B1C">
            <w:pPr>
              <w:tabs>
                <w:tab w:val="left" w:pos="5488"/>
              </w:tabs>
              <w:spacing w:line="240" w:lineRule="auto"/>
              <w:rPr>
                <w:rFonts w:eastAsia="Calibri" w:cs="Arial"/>
                <w:color w:val="000000"/>
                <w:sz w:val="22"/>
                <w:szCs w:val="22"/>
                <w:lang w:eastAsia="en-US"/>
              </w:rPr>
            </w:pPr>
          </w:p>
          <w:p w:rsidR="005B3911" w:rsidRDefault="00FA0A62" w:rsidP="00F74B1C">
            <w:pPr>
              <w:tabs>
                <w:tab w:val="left" w:pos="5488"/>
              </w:tabs>
              <w:spacing w:line="240" w:lineRule="auto"/>
              <w:rPr>
                <w:rFonts w:ascii="Calibri" w:eastAsia="TimesNewRomanPS-ItalicMT-Identi" w:hAnsi="Calibri" w:cs="Arial"/>
                <w:b/>
                <w:iCs/>
                <w:szCs w:val="22"/>
                <w:lang w:eastAsia="ca-ES"/>
              </w:rPr>
            </w:pPr>
            <w:r w:rsidRPr="00FA0A62">
              <w:rPr>
                <w:rFonts w:eastAsia="Calibri" w:cs="Arial"/>
                <w:color w:val="000000"/>
                <w:sz w:val="22"/>
                <w:szCs w:val="22"/>
                <w:lang w:eastAsia="en-US"/>
              </w:rPr>
              <w:t>Mitjançant la present proposta es pretén millorar i actualitzar la configuració del Consell de Pacients de Catalunya, així com la seva organització i funcionament per tal de reforçar tant la participació de les persones amb necessitats de salut, per mitjà de les entitats que els representen, com la presència de sectors que tenen incidència en les funcions atribuïdes al Consell i que abans no s’hi trobaven representats.</w:t>
            </w:r>
            <w:r w:rsidRPr="0052204E">
              <w:rPr>
                <w:rFonts w:ascii="Calibri" w:eastAsia="TimesNewRomanPS-ItalicMT-Identi" w:hAnsi="Calibri" w:cs="Arial"/>
                <w:b/>
                <w:iCs/>
                <w:szCs w:val="22"/>
                <w:lang w:eastAsia="ca-ES"/>
              </w:rPr>
              <w:t xml:space="preserve"> </w:t>
            </w:r>
          </w:p>
          <w:p w:rsidR="00166A20" w:rsidRPr="00FA0A62" w:rsidRDefault="00166A20" w:rsidP="00F74B1C">
            <w:pPr>
              <w:tabs>
                <w:tab w:val="left" w:pos="5488"/>
              </w:tabs>
              <w:spacing w:line="240" w:lineRule="auto"/>
              <w:rPr>
                <w:rFonts w:ascii="Calibri" w:eastAsia="TimesNewRomanPS-ItalicMT-Identi" w:hAnsi="Calibri" w:cs="Arial"/>
                <w:b/>
                <w:iCs/>
                <w:szCs w:val="22"/>
                <w:lang w:eastAsia="ca-ES"/>
              </w:rPr>
            </w:pPr>
          </w:p>
        </w:tc>
      </w:tr>
      <w:tr w:rsidR="00F26209" w:rsidRPr="00552709" w:rsidTr="00F74B1C">
        <w:tc>
          <w:tcPr>
            <w:tcW w:w="9495" w:type="dxa"/>
            <w:shd w:val="clear" w:color="auto" w:fill="EAF1DD" w:themeFill="accent3" w:themeFillTint="33"/>
          </w:tcPr>
          <w:p w:rsidR="00F26209" w:rsidRPr="00F74B1C" w:rsidRDefault="00F26209" w:rsidP="00F74B1C">
            <w:pPr>
              <w:pStyle w:val="Pargrafdellista"/>
              <w:numPr>
                <w:ilvl w:val="0"/>
                <w:numId w:val="1"/>
              </w:numPr>
              <w:spacing w:line="240" w:lineRule="auto"/>
              <w:ind w:left="284" w:hanging="284"/>
              <w:rPr>
                <w:rFonts w:cs="Arial"/>
                <w:b/>
                <w:sz w:val="22"/>
                <w:szCs w:val="22"/>
              </w:rPr>
            </w:pPr>
            <w:r w:rsidRPr="00F74B1C">
              <w:rPr>
                <w:rFonts w:cs="Arial"/>
                <w:b/>
                <w:sz w:val="22"/>
                <w:szCs w:val="22"/>
              </w:rPr>
              <w:t xml:space="preserve">Les possibles solucions alternatives </w:t>
            </w:r>
            <w:proofErr w:type="spellStart"/>
            <w:r w:rsidRPr="00F74B1C">
              <w:rPr>
                <w:rFonts w:cs="Arial"/>
                <w:b/>
                <w:sz w:val="22"/>
                <w:szCs w:val="22"/>
              </w:rPr>
              <w:t>regulatòries</w:t>
            </w:r>
            <w:proofErr w:type="spellEnd"/>
            <w:r w:rsidRPr="00F74B1C">
              <w:rPr>
                <w:rFonts w:cs="Arial"/>
                <w:b/>
                <w:sz w:val="22"/>
                <w:szCs w:val="22"/>
              </w:rPr>
              <w:t xml:space="preserve"> i no </w:t>
            </w:r>
            <w:proofErr w:type="spellStart"/>
            <w:r w:rsidRPr="00F74B1C">
              <w:rPr>
                <w:rFonts w:cs="Arial"/>
                <w:b/>
                <w:sz w:val="22"/>
                <w:szCs w:val="22"/>
              </w:rPr>
              <w:t>regulatòries</w:t>
            </w:r>
            <w:proofErr w:type="spellEnd"/>
          </w:p>
        </w:tc>
      </w:tr>
      <w:tr w:rsidR="00F26209" w:rsidRPr="00552709" w:rsidTr="00F133F3">
        <w:tc>
          <w:tcPr>
            <w:tcW w:w="9495" w:type="dxa"/>
            <w:tcBorders>
              <w:bottom w:val="single" w:sz="4" w:space="0" w:color="auto"/>
            </w:tcBorders>
            <w:shd w:val="clear" w:color="auto" w:fill="FFFFFF"/>
          </w:tcPr>
          <w:p w:rsidR="00F74B1C" w:rsidRDefault="00F74B1C" w:rsidP="00F74B1C">
            <w:pPr>
              <w:spacing w:line="240" w:lineRule="auto"/>
              <w:rPr>
                <w:rFonts w:cs="Arial"/>
                <w:sz w:val="22"/>
                <w:szCs w:val="22"/>
              </w:rPr>
            </w:pPr>
          </w:p>
          <w:p w:rsidR="00313DE2" w:rsidRDefault="003C140E" w:rsidP="00F74B1C">
            <w:pPr>
              <w:spacing w:line="240" w:lineRule="auto"/>
              <w:rPr>
                <w:rFonts w:cs="Arial"/>
                <w:sz w:val="22"/>
                <w:szCs w:val="22"/>
              </w:rPr>
            </w:pPr>
            <w:r w:rsidRPr="00313DE2">
              <w:rPr>
                <w:rFonts w:cs="Arial"/>
                <w:sz w:val="22"/>
                <w:szCs w:val="22"/>
              </w:rPr>
              <w:t xml:space="preserve">Davant la situació descrita en l’apartat 1 d’aquesta memòria, </w:t>
            </w:r>
            <w:r w:rsidR="00313DE2">
              <w:rPr>
                <w:rFonts w:cs="Arial"/>
                <w:sz w:val="22"/>
                <w:szCs w:val="22"/>
              </w:rPr>
              <w:t>les alternatives existents serien:</w:t>
            </w:r>
          </w:p>
          <w:p w:rsidR="00F74B1C" w:rsidRDefault="00F74B1C" w:rsidP="00F74B1C">
            <w:pPr>
              <w:spacing w:line="240" w:lineRule="auto"/>
              <w:rPr>
                <w:rFonts w:cs="Arial"/>
                <w:sz w:val="22"/>
                <w:szCs w:val="22"/>
              </w:rPr>
            </w:pPr>
          </w:p>
          <w:p w:rsidR="00313DE2" w:rsidRPr="00CC7A02" w:rsidRDefault="00313DE2" w:rsidP="00F74B1C">
            <w:pPr>
              <w:pStyle w:val="Pargrafdellista"/>
              <w:spacing w:line="240" w:lineRule="auto"/>
              <w:ind w:left="0"/>
              <w:rPr>
                <w:rFonts w:cs="Arial"/>
                <w:sz w:val="22"/>
                <w:szCs w:val="22"/>
                <w:shd w:val="clear" w:color="auto" w:fill="FFFFFF"/>
              </w:rPr>
            </w:pPr>
            <w:r w:rsidRPr="00CC7A02">
              <w:rPr>
                <w:rFonts w:cs="Arial"/>
                <w:sz w:val="22"/>
                <w:szCs w:val="22"/>
                <w:shd w:val="clear" w:color="auto" w:fill="FFFFFF"/>
              </w:rPr>
              <w:t>a) L’opció de “no fer res” o mantenir la situació actual</w:t>
            </w:r>
            <w:r w:rsidR="00630146">
              <w:rPr>
                <w:rFonts w:cs="Arial"/>
                <w:sz w:val="22"/>
                <w:szCs w:val="22"/>
                <w:shd w:val="clear" w:color="auto" w:fill="FFFFFF"/>
              </w:rPr>
              <w:t>,</w:t>
            </w:r>
            <w:r w:rsidR="007A6B3B">
              <w:rPr>
                <w:rFonts w:cs="Arial"/>
                <w:sz w:val="22"/>
                <w:szCs w:val="22"/>
                <w:shd w:val="clear" w:color="auto" w:fill="FFFFFF"/>
              </w:rPr>
              <w:t xml:space="preserve"> tot i actualitzar aquells aspectes que estan relacionats amb el lloc que ocupa el Consell dins de l’estructura del Departament de Salut,</w:t>
            </w:r>
            <w:r w:rsidRPr="00CC7A02">
              <w:rPr>
                <w:rFonts w:cs="Arial"/>
                <w:sz w:val="22"/>
                <w:szCs w:val="22"/>
                <w:shd w:val="clear" w:color="auto" w:fill="FFFFFF"/>
              </w:rPr>
              <w:t xml:space="preserve"> que comporta:</w:t>
            </w:r>
          </w:p>
          <w:p w:rsidR="00313DE2" w:rsidRPr="00955D72" w:rsidRDefault="00313DE2" w:rsidP="00F74B1C">
            <w:pPr>
              <w:numPr>
                <w:ilvl w:val="0"/>
                <w:numId w:val="8"/>
              </w:numPr>
              <w:spacing w:line="240" w:lineRule="auto"/>
              <w:rPr>
                <w:sz w:val="22"/>
                <w:szCs w:val="22"/>
              </w:rPr>
            </w:pPr>
            <w:r w:rsidRPr="00955D72">
              <w:rPr>
                <w:sz w:val="22"/>
                <w:szCs w:val="22"/>
              </w:rPr>
              <w:t xml:space="preserve">Mantenir </w:t>
            </w:r>
            <w:r w:rsidR="00166A20">
              <w:rPr>
                <w:sz w:val="22"/>
                <w:szCs w:val="22"/>
              </w:rPr>
              <w:t>la composició, organització i funcionament del Consell Consultiu de Pacients de Catalunya.</w:t>
            </w:r>
          </w:p>
          <w:p w:rsidR="00313DE2" w:rsidRPr="007A6B3B" w:rsidRDefault="00313DE2" w:rsidP="00F74B1C">
            <w:pPr>
              <w:numPr>
                <w:ilvl w:val="0"/>
                <w:numId w:val="8"/>
              </w:numPr>
              <w:spacing w:line="240" w:lineRule="auto"/>
              <w:rPr>
                <w:sz w:val="22"/>
                <w:szCs w:val="22"/>
              </w:rPr>
            </w:pPr>
            <w:r w:rsidRPr="00955D72">
              <w:rPr>
                <w:sz w:val="22"/>
                <w:szCs w:val="22"/>
              </w:rPr>
              <w:t xml:space="preserve">No </w:t>
            </w:r>
            <w:r w:rsidR="00166A20" w:rsidRPr="00FA0A62">
              <w:rPr>
                <w:rFonts w:cs="Arial"/>
                <w:sz w:val="22"/>
                <w:szCs w:val="22"/>
              </w:rPr>
              <w:t>incorpora</w:t>
            </w:r>
            <w:r w:rsidR="00166A20">
              <w:rPr>
                <w:sz w:val="22"/>
                <w:szCs w:val="22"/>
              </w:rPr>
              <w:t>r</w:t>
            </w:r>
            <w:r w:rsidR="007A6B3B">
              <w:rPr>
                <w:rFonts w:cs="Arial"/>
                <w:sz w:val="22"/>
                <w:szCs w:val="22"/>
              </w:rPr>
              <w:t xml:space="preserve"> cap</w:t>
            </w:r>
            <w:r w:rsidR="00166A20" w:rsidRPr="00FA0A62">
              <w:rPr>
                <w:rFonts w:cs="Arial"/>
                <w:sz w:val="22"/>
                <w:szCs w:val="22"/>
              </w:rPr>
              <w:t xml:space="preserve"> concepte </w:t>
            </w:r>
            <w:r w:rsidR="007A6B3B">
              <w:rPr>
                <w:rFonts w:cs="Arial"/>
                <w:sz w:val="22"/>
                <w:szCs w:val="22"/>
              </w:rPr>
              <w:t>nou en les seves funcions</w:t>
            </w:r>
            <w:r w:rsidR="00166A20">
              <w:rPr>
                <w:rFonts w:cs="Arial"/>
                <w:sz w:val="22"/>
                <w:szCs w:val="22"/>
              </w:rPr>
              <w:t>.</w:t>
            </w:r>
          </w:p>
          <w:p w:rsidR="007A6B3B" w:rsidRPr="007A6B3B" w:rsidRDefault="00222AAC" w:rsidP="00F74B1C">
            <w:pPr>
              <w:pStyle w:val="Pargrafdellista"/>
              <w:numPr>
                <w:ilvl w:val="0"/>
                <w:numId w:val="8"/>
              </w:numPr>
              <w:spacing w:line="240" w:lineRule="auto"/>
              <w:contextualSpacing w:val="0"/>
              <w:rPr>
                <w:sz w:val="22"/>
                <w:szCs w:val="22"/>
              </w:rPr>
            </w:pPr>
            <w:r>
              <w:rPr>
                <w:sz w:val="22"/>
                <w:szCs w:val="22"/>
              </w:rPr>
              <w:t>Actualitzar</w:t>
            </w:r>
            <w:r w:rsidR="007A6B3B">
              <w:rPr>
                <w:sz w:val="22"/>
                <w:szCs w:val="22"/>
              </w:rPr>
              <w:t xml:space="preserve"> </w:t>
            </w:r>
            <w:proofErr w:type="spellStart"/>
            <w:r w:rsidR="007A6B3B">
              <w:rPr>
                <w:sz w:val="22"/>
                <w:szCs w:val="22"/>
              </w:rPr>
              <w:t>l’abscripció</w:t>
            </w:r>
            <w:proofErr w:type="spellEnd"/>
            <w:r w:rsidR="007A6B3B">
              <w:rPr>
                <w:sz w:val="22"/>
                <w:szCs w:val="22"/>
              </w:rPr>
              <w:t xml:space="preserve"> del Consell </w:t>
            </w:r>
            <w:r>
              <w:rPr>
                <w:sz w:val="22"/>
                <w:szCs w:val="22"/>
              </w:rPr>
              <w:t>a l’actual estructura del Departament de Salut de la Generalitat de Catalunya</w:t>
            </w:r>
            <w:r w:rsidR="007A6B3B">
              <w:rPr>
                <w:sz w:val="22"/>
                <w:szCs w:val="22"/>
              </w:rPr>
              <w:t>.</w:t>
            </w:r>
          </w:p>
          <w:p w:rsidR="00E91794" w:rsidRPr="00955D72" w:rsidRDefault="00E91794" w:rsidP="00F74B1C">
            <w:pPr>
              <w:spacing w:line="240" w:lineRule="auto"/>
              <w:ind w:left="714"/>
              <w:rPr>
                <w:sz w:val="22"/>
                <w:szCs w:val="22"/>
              </w:rPr>
            </w:pPr>
          </w:p>
          <w:p w:rsidR="00E91794" w:rsidRDefault="00313DE2" w:rsidP="00F74B1C">
            <w:pPr>
              <w:pStyle w:val="Pargrafdellista"/>
              <w:spacing w:line="240" w:lineRule="auto"/>
              <w:ind w:left="0"/>
              <w:rPr>
                <w:rFonts w:cs="Arial"/>
                <w:sz w:val="22"/>
                <w:szCs w:val="22"/>
                <w:shd w:val="clear" w:color="auto" w:fill="FFFFFF"/>
              </w:rPr>
            </w:pPr>
            <w:r w:rsidRPr="00CC7A02">
              <w:rPr>
                <w:rFonts w:cs="Arial"/>
                <w:sz w:val="22"/>
                <w:szCs w:val="22"/>
                <w:shd w:val="clear" w:color="auto" w:fill="FFFFFF"/>
              </w:rPr>
              <w:t>b) L’opció proposada, que comporta:</w:t>
            </w:r>
          </w:p>
          <w:p w:rsidR="00E91794" w:rsidRPr="00E91794" w:rsidRDefault="00E91794" w:rsidP="00F74B1C">
            <w:pPr>
              <w:pStyle w:val="Pargrafdellista"/>
              <w:spacing w:line="240" w:lineRule="auto"/>
              <w:ind w:left="0"/>
              <w:rPr>
                <w:rFonts w:cs="Arial"/>
                <w:sz w:val="22"/>
                <w:szCs w:val="22"/>
              </w:rPr>
            </w:pPr>
          </w:p>
          <w:p w:rsidR="00E91794" w:rsidRDefault="00E91794" w:rsidP="00F74B1C">
            <w:pPr>
              <w:pStyle w:val="Pargrafdellista"/>
              <w:numPr>
                <w:ilvl w:val="0"/>
                <w:numId w:val="8"/>
              </w:numPr>
              <w:spacing w:line="240" w:lineRule="auto"/>
              <w:contextualSpacing w:val="0"/>
              <w:rPr>
                <w:sz w:val="22"/>
                <w:szCs w:val="22"/>
              </w:rPr>
            </w:pPr>
            <w:r>
              <w:rPr>
                <w:sz w:val="22"/>
                <w:szCs w:val="22"/>
              </w:rPr>
              <w:t>Modificar</w:t>
            </w:r>
            <w:r w:rsidRPr="00E91794">
              <w:rPr>
                <w:sz w:val="22"/>
                <w:szCs w:val="22"/>
              </w:rPr>
              <w:t xml:space="preserve"> </w:t>
            </w:r>
            <w:r>
              <w:rPr>
                <w:sz w:val="22"/>
                <w:szCs w:val="22"/>
              </w:rPr>
              <w:t xml:space="preserve">el nom de l’espai estable de participació, </w:t>
            </w:r>
            <w:r w:rsidR="0048303D">
              <w:rPr>
                <w:sz w:val="22"/>
                <w:szCs w:val="22"/>
              </w:rPr>
              <w:t>suprimint el concepte consultiu, i anomenant-lo Consell de Pacients de Catalunya.</w:t>
            </w:r>
          </w:p>
          <w:p w:rsidR="0048303D" w:rsidRDefault="0048303D" w:rsidP="00F74B1C">
            <w:pPr>
              <w:pStyle w:val="Pargrafdellista"/>
              <w:numPr>
                <w:ilvl w:val="0"/>
                <w:numId w:val="8"/>
              </w:numPr>
              <w:spacing w:line="240" w:lineRule="auto"/>
              <w:contextualSpacing w:val="0"/>
              <w:rPr>
                <w:sz w:val="22"/>
                <w:szCs w:val="22"/>
              </w:rPr>
            </w:pPr>
            <w:r>
              <w:rPr>
                <w:sz w:val="22"/>
                <w:szCs w:val="22"/>
              </w:rPr>
              <w:t xml:space="preserve">Canviar </w:t>
            </w:r>
            <w:proofErr w:type="spellStart"/>
            <w:r>
              <w:rPr>
                <w:sz w:val="22"/>
                <w:szCs w:val="22"/>
              </w:rPr>
              <w:t>l’abscripció</w:t>
            </w:r>
            <w:proofErr w:type="spellEnd"/>
            <w:r>
              <w:rPr>
                <w:sz w:val="22"/>
                <w:szCs w:val="22"/>
              </w:rPr>
              <w:t xml:space="preserve"> del Consell a la Secretaria d’Atenció Sanitària i Participació</w:t>
            </w:r>
            <w:r w:rsidR="007A6B3B">
              <w:rPr>
                <w:sz w:val="22"/>
                <w:szCs w:val="22"/>
              </w:rPr>
              <w:t>.</w:t>
            </w:r>
          </w:p>
          <w:p w:rsidR="0048303D" w:rsidRDefault="0048303D" w:rsidP="00F74B1C">
            <w:pPr>
              <w:pStyle w:val="Pargrafdellista"/>
              <w:numPr>
                <w:ilvl w:val="0"/>
                <w:numId w:val="8"/>
              </w:numPr>
              <w:spacing w:line="240" w:lineRule="auto"/>
              <w:contextualSpacing w:val="0"/>
              <w:rPr>
                <w:sz w:val="22"/>
                <w:szCs w:val="22"/>
              </w:rPr>
            </w:pPr>
            <w:r>
              <w:rPr>
                <w:sz w:val="22"/>
                <w:szCs w:val="22"/>
              </w:rPr>
              <w:t>Canviar l’abast del Consell, especificant-lo com la representació de pacients, familiars, cuidadors i altres amb necessitats de salut.</w:t>
            </w:r>
          </w:p>
          <w:p w:rsidR="0048303D" w:rsidRDefault="00721C05" w:rsidP="00F74B1C">
            <w:pPr>
              <w:pStyle w:val="Pargrafdellista"/>
              <w:numPr>
                <w:ilvl w:val="0"/>
                <w:numId w:val="8"/>
              </w:numPr>
              <w:spacing w:line="240" w:lineRule="auto"/>
              <w:contextualSpacing w:val="0"/>
              <w:rPr>
                <w:sz w:val="22"/>
                <w:szCs w:val="22"/>
              </w:rPr>
            </w:pPr>
            <w:r w:rsidRPr="00721C05">
              <w:rPr>
                <w:sz w:val="22"/>
                <w:szCs w:val="22"/>
              </w:rPr>
              <w:t>Fomentar que el</w:t>
            </w:r>
            <w:r w:rsidRPr="00721C05">
              <w:rPr>
                <w:sz w:val="22"/>
                <w:szCs w:val="22"/>
              </w:rPr>
              <w:t xml:space="preserve"> Consell de Pacients de Catalunya canalitzi tant les propostes de les entitats de pacients al Departament de Salut com els acords consensuats al seu si cap a les entitats de pacients, que han de fer-los extensius als seus associats</w:t>
            </w:r>
            <w:r w:rsidR="0048303D">
              <w:rPr>
                <w:sz w:val="22"/>
                <w:szCs w:val="22"/>
              </w:rPr>
              <w:t>.</w:t>
            </w:r>
          </w:p>
          <w:p w:rsidR="0048303D" w:rsidRDefault="0048303D" w:rsidP="00F74B1C">
            <w:pPr>
              <w:pStyle w:val="Pargrafdellista"/>
              <w:numPr>
                <w:ilvl w:val="0"/>
                <w:numId w:val="8"/>
              </w:numPr>
              <w:spacing w:line="240" w:lineRule="auto"/>
              <w:contextualSpacing w:val="0"/>
              <w:rPr>
                <w:sz w:val="22"/>
                <w:szCs w:val="22"/>
              </w:rPr>
            </w:pPr>
            <w:r>
              <w:rPr>
                <w:sz w:val="22"/>
                <w:szCs w:val="22"/>
              </w:rPr>
              <w:t>Actualitzar-ne les funcions.</w:t>
            </w:r>
          </w:p>
          <w:p w:rsidR="0048303D" w:rsidRDefault="00AD1B9C" w:rsidP="00F74B1C">
            <w:pPr>
              <w:pStyle w:val="Pargrafdellista"/>
              <w:numPr>
                <w:ilvl w:val="0"/>
                <w:numId w:val="8"/>
              </w:numPr>
              <w:spacing w:line="240" w:lineRule="auto"/>
              <w:contextualSpacing w:val="0"/>
              <w:rPr>
                <w:sz w:val="22"/>
                <w:szCs w:val="22"/>
              </w:rPr>
            </w:pPr>
            <w:r>
              <w:rPr>
                <w:sz w:val="22"/>
                <w:szCs w:val="22"/>
              </w:rPr>
              <w:lastRenderedPageBreak/>
              <w:t>Actualitzar</w:t>
            </w:r>
            <w:r w:rsidR="0048303D">
              <w:rPr>
                <w:sz w:val="22"/>
                <w:szCs w:val="22"/>
              </w:rPr>
              <w:t xml:space="preserve"> l’estructura del Consell, afegint al Ple actual les estructures necessàries per a donar resposta a l’actualització de les seves funcions.</w:t>
            </w:r>
          </w:p>
          <w:p w:rsidR="00902180" w:rsidRDefault="0048303D" w:rsidP="00F74B1C">
            <w:pPr>
              <w:pStyle w:val="Pargrafdellista"/>
              <w:numPr>
                <w:ilvl w:val="0"/>
                <w:numId w:val="8"/>
              </w:numPr>
              <w:spacing w:line="240" w:lineRule="auto"/>
              <w:contextualSpacing w:val="0"/>
              <w:rPr>
                <w:sz w:val="22"/>
                <w:szCs w:val="22"/>
              </w:rPr>
            </w:pPr>
            <w:r w:rsidRPr="00902180">
              <w:rPr>
                <w:sz w:val="22"/>
                <w:szCs w:val="22"/>
              </w:rPr>
              <w:t>Canviar la composició del Ple del Consell, augmentant la representació d’entitats de pacients i incorporant la representació d’</w:t>
            </w:r>
            <w:r w:rsidR="007A6B3B" w:rsidRPr="00902180">
              <w:rPr>
                <w:sz w:val="22"/>
                <w:szCs w:val="22"/>
              </w:rPr>
              <w:t>altres departaments de la G</w:t>
            </w:r>
            <w:r w:rsidR="00902180">
              <w:rPr>
                <w:sz w:val="22"/>
                <w:szCs w:val="22"/>
              </w:rPr>
              <w:t>eneralitat de Catalunya.</w:t>
            </w:r>
          </w:p>
          <w:p w:rsidR="0048303D" w:rsidRPr="00902180" w:rsidRDefault="007A6B3B" w:rsidP="00F74B1C">
            <w:pPr>
              <w:pStyle w:val="Pargrafdellista"/>
              <w:numPr>
                <w:ilvl w:val="0"/>
                <w:numId w:val="8"/>
              </w:numPr>
              <w:spacing w:line="240" w:lineRule="auto"/>
              <w:contextualSpacing w:val="0"/>
              <w:rPr>
                <w:sz w:val="22"/>
                <w:szCs w:val="22"/>
              </w:rPr>
            </w:pPr>
            <w:r w:rsidRPr="00902180">
              <w:rPr>
                <w:sz w:val="22"/>
                <w:szCs w:val="22"/>
              </w:rPr>
              <w:t>Reforçar el desplegament territorial</w:t>
            </w:r>
            <w:r w:rsidR="0048303D" w:rsidRPr="00902180">
              <w:rPr>
                <w:sz w:val="22"/>
                <w:szCs w:val="22"/>
              </w:rPr>
              <w:t xml:space="preserve"> </w:t>
            </w:r>
            <w:r w:rsidRPr="00902180">
              <w:rPr>
                <w:sz w:val="22"/>
                <w:szCs w:val="22"/>
              </w:rPr>
              <w:t>del Consell amb l’especificació de composició i funcions de les seves Comissions Territorials.</w:t>
            </w:r>
          </w:p>
          <w:p w:rsidR="007A6B3B" w:rsidRDefault="007A6B3B" w:rsidP="00F74B1C">
            <w:pPr>
              <w:pStyle w:val="Pargrafdellista"/>
              <w:numPr>
                <w:ilvl w:val="0"/>
                <w:numId w:val="8"/>
              </w:numPr>
              <w:spacing w:line="240" w:lineRule="auto"/>
              <w:contextualSpacing w:val="0"/>
              <w:rPr>
                <w:sz w:val="22"/>
                <w:szCs w:val="22"/>
              </w:rPr>
            </w:pPr>
            <w:r>
              <w:rPr>
                <w:sz w:val="22"/>
                <w:szCs w:val="22"/>
              </w:rPr>
              <w:t>Especificar el mecanisme de renovació dels membres del Ple del Consell.</w:t>
            </w:r>
          </w:p>
          <w:p w:rsidR="00E91794" w:rsidRPr="00E91794" w:rsidRDefault="00E91794" w:rsidP="00F74B1C">
            <w:pPr>
              <w:pStyle w:val="Default"/>
              <w:ind w:left="720"/>
              <w:jc w:val="both"/>
              <w:rPr>
                <w:rFonts w:eastAsia="Times New Roman"/>
                <w:color w:val="auto"/>
                <w:sz w:val="22"/>
                <w:szCs w:val="22"/>
                <w:lang w:eastAsia="es-ES"/>
              </w:rPr>
            </w:pPr>
          </w:p>
          <w:p w:rsidR="00313DE2" w:rsidRPr="00902180" w:rsidRDefault="00313DE2" w:rsidP="00F74B1C">
            <w:pPr>
              <w:pStyle w:val="Pargrafdellista"/>
              <w:spacing w:line="240" w:lineRule="auto"/>
              <w:ind w:left="0"/>
              <w:contextualSpacing w:val="0"/>
              <w:rPr>
                <w:rFonts w:cs="Arial"/>
                <w:sz w:val="22"/>
                <w:szCs w:val="22"/>
              </w:rPr>
            </w:pPr>
            <w:r w:rsidRPr="00CC7A02">
              <w:rPr>
                <w:rFonts w:cs="Arial"/>
                <w:sz w:val="22"/>
                <w:szCs w:val="22"/>
                <w:shd w:val="clear" w:color="auto" w:fill="FFFFFF"/>
              </w:rPr>
              <w:t xml:space="preserve">L’instrument normatiu que articula </w:t>
            </w:r>
            <w:r w:rsidRPr="00902180">
              <w:rPr>
                <w:rFonts w:cs="Arial"/>
                <w:sz w:val="22"/>
                <w:szCs w:val="22"/>
                <w:shd w:val="clear" w:color="auto" w:fill="FFFFFF"/>
              </w:rPr>
              <w:t xml:space="preserve">aquesta opció és </w:t>
            </w:r>
            <w:r w:rsidR="00902180" w:rsidRPr="00902180">
              <w:rPr>
                <w:rFonts w:cs="Arial"/>
                <w:sz w:val="22"/>
                <w:szCs w:val="22"/>
                <w:shd w:val="clear" w:color="auto" w:fill="FFFFFF"/>
              </w:rPr>
              <w:t>el Decret 110/2012, de 2 d’octubre</w:t>
            </w:r>
            <w:r w:rsidRPr="00902180">
              <w:rPr>
                <w:rFonts w:cs="Arial"/>
                <w:sz w:val="22"/>
                <w:szCs w:val="22"/>
              </w:rPr>
              <w:t>.</w:t>
            </w:r>
          </w:p>
          <w:p w:rsidR="00902180" w:rsidRPr="00955D72" w:rsidRDefault="00313DE2" w:rsidP="00F74B1C">
            <w:pPr>
              <w:spacing w:line="240" w:lineRule="auto"/>
              <w:rPr>
                <w:sz w:val="22"/>
                <w:szCs w:val="22"/>
              </w:rPr>
            </w:pPr>
            <w:r w:rsidRPr="00CC7A02">
              <w:rPr>
                <w:rFonts w:cs="Arial"/>
                <w:sz w:val="22"/>
                <w:szCs w:val="22"/>
              </w:rPr>
              <w:t xml:space="preserve">Aquesta solució permetria actualitzar </w:t>
            </w:r>
            <w:r w:rsidR="00902180">
              <w:rPr>
                <w:sz w:val="22"/>
                <w:szCs w:val="22"/>
              </w:rPr>
              <w:t>la composició, organització i funcionament del Consell Consultiu de Pacients de Catalunya.</w:t>
            </w:r>
          </w:p>
          <w:p w:rsidR="00DB018F" w:rsidRPr="00955D72" w:rsidRDefault="00DB018F" w:rsidP="00F74B1C">
            <w:pPr>
              <w:pStyle w:val="Pargrafdellista"/>
              <w:spacing w:line="240" w:lineRule="auto"/>
              <w:ind w:left="0"/>
              <w:rPr>
                <w:rFonts w:cs="Arial"/>
              </w:rPr>
            </w:pPr>
          </w:p>
        </w:tc>
      </w:tr>
      <w:tr w:rsidR="00F12866" w:rsidRPr="00552709" w:rsidTr="00F74B1C">
        <w:tc>
          <w:tcPr>
            <w:tcW w:w="9495" w:type="dxa"/>
            <w:shd w:val="clear" w:color="auto" w:fill="EAF1DD" w:themeFill="accent3" w:themeFillTint="33"/>
          </w:tcPr>
          <w:p w:rsidR="00F12866" w:rsidRPr="00DA0AB4" w:rsidRDefault="00F12866" w:rsidP="00F74B1C">
            <w:pPr>
              <w:pStyle w:val="Pargrafdellista"/>
              <w:numPr>
                <w:ilvl w:val="0"/>
                <w:numId w:val="1"/>
              </w:numPr>
              <w:spacing w:line="240" w:lineRule="auto"/>
              <w:ind w:left="284" w:hanging="284"/>
              <w:rPr>
                <w:rFonts w:cs="Arial"/>
                <w:b/>
                <w:sz w:val="22"/>
                <w:szCs w:val="22"/>
              </w:rPr>
            </w:pPr>
            <w:r w:rsidRPr="00DA0AB4">
              <w:rPr>
                <w:rFonts w:cs="Arial"/>
                <w:b/>
                <w:sz w:val="22"/>
                <w:szCs w:val="22"/>
              </w:rPr>
              <w:lastRenderedPageBreak/>
              <w:t xml:space="preserve">Necessitats </w:t>
            </w:r>
            <w:r w:rsidR="00213451" w:rsidRPr="00DA0AB4">
              <w:rPr>
                <w:rFonts w:cs="Arial"/>
                <w:b/>
                <w:sz w:val="22"/>
                <w:szCs w:val="22"/>
              </w:rPr>
              <w:t>i oportunitat de l’aprovació de la norma</w:t>
            </w:r>
          </w:p>
        </w:tc>
      </w:tr>
      <w:tr w:rsidR="00F12866" w:rsidRPr="00552709" w:rsidTr="00F133F3">
        <w:tc>
          <w:tcPr>
            <w:tcW w:w="9495" w:type="dxa"/>
            <w:shd w:val="clear" w:color="auto" w:fill="FFFFFF"/>
          </w:tcPr>
          <w:p w:rsidR="00F74B1C" w:rsidRDefault="00F74B1C" w:rsidP="00F74B1C">
            <w:pPr>
              <w:pStyle w:val="Pargrafdellista"/>
              <w:spacing w:line="240" w:lineRule="auto"/>
              <w:ind w:left="714"/>
              <w:contextualSpacing w:val="0"/>
              <w:rPr>
                <w:rFonts w:cs="Arial"/>
                <w:b/>
                <w:sz w:val="22"/>
                <w:szCs w:val="22"/>
              </w:rPr>
            </w:pPr>
          </w:p>
          <w:p w:rsidR="00F12866" w:rsidRPr="00DA0AB4" w:rsidRDefault="00213451" w:rsidP="00F74B1C">
            <w:pPr>
              <w:pStyle w:val="Pargrafdellista"/>
              <w:numPr>
                <w:ilvl w:val="1"/>
                <w:numId w:val="1"/>
              </w:numPr>
              <w:spacing w:line="240" w:lineRule="auto"/>
              <w:ind w:left="714" w:hanging="357"/>
              <w:contextualSpacing w:val="0"/>
              <w:rPr>
                <w:rFonts w:cs="Arial"/>
                <w:b/>
                <w:sz w:val="22"/>
                <w:szCs w:val="22"/>
              </w:rPr>
            </w:pPr>
            <w:r w:rsidRPr="00DA0AB4">
              <w:rPr>
                <w:rFonts w:cs="Arial"/>
                <w:b/>
                <w:sz w:val="22"/>
                <w:szCs w:val="22"/>
              </w:rPr>
              <w:t>Impacte sobre l’Administració de la Generalitat (l’organització, el personal i el pressupost)</w:t>
            </w:r>
          </w:p>
          <w:p w:rsidR="00F74B1C" w:rsidRDefault="00F74B1C" w:rsidP="00F74B1C">
            <w:pPr>
              <w:pStyle w:val="Pargrafdellista"/>
              <w:spacing w:line="240" w:lineRule="auto"/>
              <w:ind w:left="0"/>
              <w:contextualSpacing w:val="0"/>
              <w:rPr>
                <w:rFonts w:cs="Arial"/>
                <w:sz w:val="22"/>
                <w:szCs w:val="22"/>
                <w:shd w:val="clear" w:color="auto" w:fill="FFFFFF"/>
              </w:rPr>
            </w:pPr>
          </w:p>
          <w:p w:rsidR="00DB018F" w:rsidRPr="00721C05" w:rsidRDefault="0003272B" w:rsidP="00F74B1C">
            <w:pPr>
              <w:pStyle w:val="Pargrafdellista"/>
              <w:spacing w:line="240" w:lineRule="auto"/>
              <w:ind w:left="0"/>
              <w:contextualSpacing w:val="0"/>
              <w:rPr>
                <w:rFonts w:cs="Arial"/>
                <w:sz w:val="22"/>
                <w:szCs w:val="22"/>
                <w:shd w:val="clear" w:color="auto" w:fill="FFFFFF"/>
              </w:rPr>
            </w:pPr>
            <w:r w:rsidRPr="00721C05">
              <w:rPr>
                <w:rFonts w:cs="Arial"/>
                <w:sz w:val="22"/>
                <w:szCs w:val="22"/>
                <w:shd w:val="clear" w:color="auto" w:fill="FFFFFF"/>
              </w:rPr>
              <w:t xml:space="preserve">L’opció de no fer res </w:t>
            </w:r>
            <w:r w:rsidR="00721C05" w:rsidRPr="00721C05">
              <w:rPr>
                <w:rFonts w:cs="Arial"/>
                <w:sz w:val="22"/>
                <w:szCs w:val="22"/>
                <w:shd w:val="clear" w:color="auto" w:fill="FFFFFF"/>
              </w:rPr>
              <w:t>no té implicacions sobre l’Administració de la Generalitat.</w:t>
            </w:r>
          </w:p>
          <w:p w:rsidR="00F74B1C" w:rsidRPr="00955D72" w:rsidRDefault="00F74B1C" w:rsidP="00F74B1C">
            <w:pPr>
              <w:pStyle w:val="Pargrafdellista"/>
              <w:spacing w:line="240" w:lineRule="auto"/>
              <w:ind w:left="0"/>
              <w:contextualSpacing w:val="0"/>
              <w:rPr>
                <w:rFonts w:cs="Arial"/>
                <w:sz w:val="22"/>
                <w:szCs w:val="22"/>
                <w:shd w:val="clear" w:color="auto" w:fill="FFFFFF"/>
              </w:rPr>
            </w:pPr>
          </w:p>
          <w:p w:rsidR="00902180" w:rsidRDefault="00721C05" w:rsidP="00F74B1C">
            <w:pPr>
              <w:spacing w:line="240" w:lineRule="auto"/>
              <w:rPr>
                <w:rFonts w:cs="Arial"/>
                <w:sz w:val="22"/>
                <w:szCs w:val="22"/>
                <w:shd w:val="clear" w:color="auto" w:fill="FFFFFF"/>
              </w:rPr>
            </w:pPr>
            <w:r>
              <w:rPr>
                <w:rFonts w:cs="Arial"/>
                <w:sz w:val="22"/>
                <w:szCs w:val="22"/>
                <w:shd w:val="clear" w:color="auto" w:fill="FFFFFF"/>
              </w:rPr>
              <w:t>Pel que fa a l’opció proposada,</w:t>
            </w:r>
            <w:r w:rsidR="00902180">
              <w:rPr>
                <w:rFonts w:cs="Arial"/>
                <w:sz w:val="22"/>
                <w:szCs w:val="22"/>
                <w:shd w:val="clear" w:color="auto" w:fill="FFFFFF"/>
              </w:rPr>
              <w:t xml:space="preserve"> en quant a la</w:t>
            </w:r>
            <w:r w:rsidR="00902180" w:rsidRPr="00902180">
              <w:rPr>
                <w:rFonts w:cs="Arial"/>
                <w:sz w:val="22"/>
                <w:szCs w:val="22"/>
                <w:shd w:val="clear" w:color="auto" w:fill="FFFFFF"/>
              </w:rPr>
              <w:t xml:space="preserve"> representació administrativa</w:t>
            </w:r>
            <w:r w:rsidR="00222AAC">
              <w:rPr>
                <w:rFonts w:cs="Arial"/>
                <w:sz w:val="22"/>
                <w:szCs w:val="22"/>
                <w:shd w:val="clear" w:color="auto" w:fill="FFFFFF"/>
              </w:rPr>
              <w:t xml:space="preserve"> de les diferents estructures de</w:t>
            </w:r>
            <w:r>
              <w:rPr>
                <w:rFonts w:cs="Arial"/>
                <w:sz w:val="22"/>
                <w:szCs w:val="22"/>
                <w:shd w:val="clear" w:color="auto" w:fill="FFFFFF"/>
              </w:rPr>
              <w:t xml:space="preserve"> la Generalitat de Catalunya que hi tenen</w:t>
            </w:r>
            <w:r w:rsidR="00222AAC">
              <w:rPr>
                <w:rFonts w:cs="Arial"/>
                <w:sz w:val="22"/>
                <w:szCs w:val="22"/>
                <w:shd w:val="clear" w:color="auto" w:fill="FFFFFF"/>
              </w:rPr>
              <w:t xml:space="preserve"> representació</w:t>
            </w:r>
            <w:r w:rsidR="00902180" w:rsidRPr="00902180">
              <w:rPr>
                <w:rFonts w:cs="Arial"/>
                <w:sz w:val="22"/>
                <w:szCs w:val="22"/>
                <w:shd w:val="clear" w:color="auto" w:fill="FFFFFF"/>
              </w:rPr>
              <w:t xml:space="preserve">, la proposta de disposició reglamentària l’amplia a sectors abans no inclosos en el Consell de Pacients de Catalunya. Aquesta mesura incorpora una visió encara més transversal de les persones amb necessitats de salut en el sistema públic de salut de Catalunya de la que ja s’havia considerat amb el decret encara vigent. Aquest fet permet optimitzar l’abordatge dels àmbits tractats en el Consell de Pacients, ja que incorpora diferents perspectives i perfils que tenen una incidència rellevant en les persones amb necessitats de salut  i el seu entorn, que fins ara no havien estat representats. </w:t>
            </w:r>
            <w:r>
              <w:rPr>
                <w:rFonts w:cs="Arial"/>
                <w:sz w:val="22"/>
                <w:szCs w:val="22"/>
                <w:shd w:val="clear" w:color="auto" w:fill="FFFFFF"/>
              </w:rPr>
              <w:t>Per tot l’exposat, aquelles noves incorporacions al Consell per part de l’Administració, suposaran l’impacte organitzatiu, pressupostari i personal que s’hi escaigui.</w:t>
            </w:r>
          </w:p>
          <w:p w:rsidR="002B4D80" w:rsidRPr="00902180" w:rsidRDefault="002B4D80" w:rsidP="00F74B1C">
            <w:pPr>
              <w:spacing w:line="240" w:lineRule="auto"/>
              <w:rPr>
                <w:rFonts w:cs="Arial"/>
                <w:sz w:val="22"/>
                <w:szCs w:val="22"/>
                <w:shd w:val="clear" w:color="auto" w:fill="FFFFFF"/>
              </w:rPr>
            </w:pPr>
          </w:p>
          <w:p w:rsidR="00213451" w:rsidRPr="00DA0AB4" w:rsidRDefault="00213451" w:rsidP="00F74B1C">
            <w:pPr>
              <w:pStyle w:val="Pargrafdellista"/>
              <w:numPr>
                <w:ilvl w:val="1"/>
                <w:numId w:val="1"/>
              </w:numPr>
              <w:spacing w:line="240" w:lineRule="auto"/>
              <w:ind w:left="714" w:hanging="357"/>
              <w:contextualSpacing w:val="0"/>
              <w:rPr>
                <w:rFonts w:cs="Arial"/>
                <w:b/>
                <w:sz w:val="22"/>
                <w:szCs w:val="22"/>
              </w:rPr>
            </w:pPr>
            <w:r w:rsidRPr="00DA0AB4">
              <w:rPr>
                <w:rFonts w:cs="Arial"/>
                <w:b/>
                <w:sz w:val="22"/>
                <w:szCs w:val="22"/>
              </w:rPr>
              <w:t>Impacte sobre les administracions locals (l’organització, el personal i el pressupost) i, en particula</w:t>
            </w:r>
            <w:bookmarkStart w:id="0" w:name="_GoBack"/>
            <w:bookmarkEnd w:id="0"/>
            <w:r w:rsidRPr="00DA0AB4">
              <w:rPr>
                <w:rFonts w:cs="Arial"/>
                <w:b/>
                <w:sz w:val="22"/>
                <w:szCs w:val="22"/>
              </w:rPr>
              <w:t>r, sobre el règim especial del municipi de Barcelona</w:t>
            </w:r>
          </w:p>
          <w:p w:rsidR="00F74B1C" w:rsidRDefault="00F74B1C" w:rsidP="00F74B1C">
            <w:pPr>
              <w:pStyle w:val="Pargrafdellista"/>
              <w:spacing w:line="240" w:lineRule="auto"/>
              <w:ind w:left="0"/>
              <w:contextualSpacing w:val="0"/>
              <w:rPr>
                <w:rFonts w:cs="Arial"/>
                <w:sz w:val="22"/>
                <w:szCs w:val="22"/>
                <w:shd w:val="clear" w:color="auto" w:fill="FFFFFF"/>
              </w:rPr>
            </w:pPr>
          </w:p>
          <w:p w:rsidR="00552709" w:rsidRDefault="00733BAC" w:rsidP="00F74B1C">
            <w:pPr>
              <w:pStyle w:val="Pargrafdellista"/>
              <w:spacing w:line="240" w:lineRule="auto"/>
              <w:ind w:left="0"/>
              <w:contextualSpacing w:val="0"/>
              <w:rPr>
                <w:rFonts w:cs="Arial"/>
                <w:b/>
                <w:sz w:val="22"/>
                <w:szCs w:val="22"/>
              </w:rPr>
            </w:pPr>
            <w:r w:rsidRPr="002B4D80">
              <w:rPr>
                <w:rFonts w:cs="Arial"/>
                <w:sz w:val="22"/>
                <w:szCs w:val="22"/>
                <w:shd w:val="clear" w:color="auto" w:fill="FFFFFF"/>
              </w:rPr>
              <w:t xml:space="preserve">L’opció </w:t>
            </w:r>
            <w:r w:rsidR="002B4D80" w:rsidRPr="002B4D80">
              <w:rPr>
                <w:rFonts w:cs="Arial"/>
                <w:sz w:val="22"/>
                <w:szCs w:val="22"/>
                <w:shd w:val="clear" w:color="auto" w:fill="FFFFFF"/>
              </w:rPr>
              <w:t>proposada</w:t>
            </w:r>
            <w:r w:rsidRPr="002B4D80">
              <w:rPr>
                <w:rFonts w:cs="Arial"/>
                <w:sz w:val="22"/>
                <w:szCs w:val="22"/>
                <w:shd w:val="clear" w:color="auto" w:fill="FFFFFF"/>
              </w:rPr>
              <w:t xml:space="preserve"> regula una competència pròpia de la Generalitat, de manera que no afecta l’organització, el personal ni el pressupost de les administracions locals</w:t>
            </w:r>
            <w:r w:rsidR="002B4D80" w:rsidRPr="002B4D80">
              <w:rPr>
                <w:rFonts w:cs="Arial"/>
                <w:sz w:val="22"/>
                <w:szCs w:val="22"/>
                <w:shd w:val="clear" w:color="auto" w:fill="FFFFFF"/>
              </w:rPr>
              <w:t>.</w:t>
            </w:r>
            <w:r w:rsidRPr="002B4D80">
              <w:rPr>
                <w:rFonts w:cs="Arial"/>
                <w:b/>
                <w:sz w:val="22"/>
                <w:szCs w:val="22"/>
              </w:rPr>
              <w:t xml:space="preserve"> </w:t>
            </w:r>
          </w:p>
          <w:p w:rsidR="002B4D80" w:rsidRPr="002B4D80" w:rsidRDefault="002B4D80" w:rsidP="00F74B1C">
            <w:pPr>
              <w:pStyle w:val="Pargrafdellista"/>
              <w:spacing w:line="240" w:lineRule="auto"/>
              <w:ind w:left="0"/>
              <w:contextualSpacing w:val="0"/>
              <w:rPr>
                <w:rFonts w:cs="Arial"/>
                <w:b/>
                <w:sz w:val="22"/>
                <w:szCs w:val="22"/>
              </w:rPr>
            </w:pPr>
          </w:p>
          <w:p w:rsidR="00EA245D" w:rsidRPr="00DA0AB4" w:rsidRDefault="00213451" w:rsidP="00F74B1C">
            <w:pPr>
              <w:pStyle w:val="Pargrafdellista"/>
              <w:numPr>
                <w:ilvl w:val="1"/>
                <w:numId w:val="1"/>
              </w:numPr>
              <w:spacing w:line="240" w:lineRule="auto"/>
              <w:ind w:left="714" w:hanging="357"/>
              <w:contextualSpacing w:val="0"/>
              <w:rPr>
                <w:rFonts w:cs="Arial"/>
                <w:b/>
                <w:sz w:val="22"/>
                <w:szCs w:val="22"/>
              </w:rPr>
            </w:pPr>
            <w:r w:rsidRPr="00DA0AB4">
              <w:rPr>
                <w:rFonts w:cs="Arial"/>
                <w:b/>
                <w:sz w:val="22"/>
                <w:szCs w:val="22"/>
              </w:rPr>
              <w:t>Impacte sobre les mesures d’intervenció administrativa. Simplificació i reducció de les càrregues administratives</w:t>
            </w:r>
          </w:p>
          <w:p w:rsidR="00F74B1C" w:rsidRDefault="00F74B1C" w:rsidP="00F74B1C">
            <w:pPr>
              <w:pStyle w:val="Pargrafdellista"/>
              <w:spacing w:line="240" w:lineRule="auto"/>
              <w:ind w:left="0"/>
              <w:contextualSpacing w:val="0"/>
              <w:rPr>
                <w:rFonts w:cs="Arial"/>
                <w:sz w:val="22"/>
                <w:szCs w:val="22"/>
                <w:shd w:val="clear" w:color="auto" w:fill="FFFFFF"/>
              </w:rPr>
            </w:pPr>
          </w:p>
          <w:p w:rsidR="00DA0AB4" w:rsidRDefault="00DA0AB4" w:rsidP="00F74B1C">
            <w:pPr>
              <w:pStyle w:val="Pargrafdellista"/>
              <w:spacing w:line="240" w:lineRule="auto"/>
              <w:ind w:left="0"/>
              <w:contextualSpacing w:val="0"/>
              <w:rPr>
                <w:rFonts w:cs="Arial"/>
                <w:sz w:val="22"/>
                <w:szCs w:val="22"/>
                <w:shd w:val="clear" w:color="auto" w:fill="FFFFFF"/>
              </w:rPr>
            </w:pPr>
            <w:r w:rsidRPr="00B57A6D">
              <w:rPr>
                <w:rFonts w:cs="Arial"/>
                <w:sz w:val="22"/>
                <w:szCs w:val="22"/>
                <w:shd w:val="clear" w:color="auto" w:fill="FFFFFF"/>
              </w:rPr>
              <w:t xml:space="preserve">L’opció de no fer res </w:t>
            </w:r>
            <w:r w:rsidR="00165C00" w:rsidRPr="00B57A6D">
              <w:rPr>
                <w:rFonts w:cs="Arial"/>
                <w:sz w:val="22"/>
                <w:szCs w:val="22"/>
                <w:shd w:val="clear" w:color="auto" w:fill="FFFFFF"/>
              </w:rPr>
              <w:t>no s’ha detectat que pugui comportar cap càrrega administrativa</w:t>
            </w:r>
            <w:r w:rsidRPr="00B57A6D">
              <w:rPr>
                <w:rFonts w:cs="Arial"/>
                <w:sz w:val="22"/>
                <w:szCs w:val="22"/>
                <w:shd w:val="clear" w:color="auto" w:fill="FFFFFF"/>
              </w:rPr>
              <w:t>.</w:t>
            </w:r>
          </w:p>
          <w:p w:rsidR="00F74B1C" w:rsidRPr="00B57A6D" w:rsidRDefault="00F74B1C" w:rsidP="00F74B1C">
            <w:pPr>
              <w:pStyle w:val="Pargrafdellista"/>
              <w:spacing w:line="240" w:lineRule="auto"/>
              <w:ind w:left="0"/>
              <w:contextualSpacing w:val="0"/>
              <w:rPr>
                <w:rFonts w:cs="Arial"/>
                <w:sz w:val="22"/>
                <w:szCs w:val="22"/>
                <w:shd w:val="clear" w:color="auto" w:fill="FFFFFF"/>
              </w:rPr>
            </w:pPr>
          </w:p>
          <w:p w:rsidR="002B4D80" w:rsidRPr="002B4D80" w:rsidRDefault="002B4D80" w:rsidP="00F74B1C">
            <w:pPr>
              <w:spacing w:line="240" w:lineRule="auto"/>
              <w:rPr>
                <w:rFonts w:cs="Arial"/>
                <w:sz w:val="22"/>
                <w:szCs w:val="22"/>
                <w:shd w:val="clear" w:color="auto" w:fill="FFFFFF"/>
              </w:rPr>
            </w:pPr>
            <w:r w:rsidRPr="002B4D80">
              <w:rPr>
                <w:rFonts w:cs="Arial"/>
                <w:sz w:val="22"/>
                <w:szCs w:val="22"/>
                <w:shd w:val="clear" w:color="auto" w:fill="FFFFFF"/>
              </w:rPr>
              <w:t xml:space="preserve">La norma té un caràcter eminentment organitzatiu per la qual cosa,  </w:t>
            </w:r>
            <w:r>
              <w:rPr>
                <w:rFonts w:cs="Arial"/>
                <w:sz w:val="22"/>
                <w:szCs w:val="22"/>
                <w:shd w:val="clear" w:color="auto" w:fill="FFFFFF"/>
              </w:rPr>
              <w:t>l</w:t>
            </w:r>
            <w:r w:rsidRPr="00B57A6D">
              <w:rPr>
                <w:rFonts w:cs="Arial"/>
                <w:sz w:val="22"/>
                <w:szCs w:val="22"/>
                <w:shd w:val="clear" w:color="auto" w:fill="FFFFFF"/>
              </w:rPr>
              <w:t xml:space="preserve">’opció d’aprovar una </w:t>
            </w:r>
            <w:r>
              <w:rPr>
                <w:rFonts w:cs="Arial"/>
                <w:sz w:val="22"/>
                <w:szCs w:val="22"/>
                <w:shd w:val="clear" w:color="auto" w:fill="FFFFFF"/>
              </w:rPr>
              <w:t>modificació del Decret 110/2012</w:t>
            </w:r>
            <w:r w:rsidRPr="00B57A6D">
              <w:rPr>
                <w:rFonts w:cs="Arial"/>
                <w:sz w:val="22"/>
                <w:szCs w:val="22"/>
                <w:shd w:val="clear" w:color="auto" w:fill="FFFFFF"/>
              </w:rPr>
              <w:t xml:space="preserve"> </w:t>
            </w:r>
            <w:r w:rsidRPr="002B4D80">
              <w:rPr>
                <w:rFonts w:cs="Arial"/>
                <w:sz w:val="22"/>
                <w:szCs w:val="22"/>
                <w:shd w:val="clear" w:color="auto" w:fill="FFFFFF"/>
              </w:rPr>
              <w:t xml:space="preserve">no té una incidència en la simplificació administrativa ja que no comporta càrregues directes ni a l’Administració de la Generalitat ni a les entitats representatives dels pacients més enllà de la mera participació en els diversos òrgans en què s’estructura el Consell Consultiu de Pacients de Catalunya. </w:t>
            </w:r>
          </w:p>
          <w:p w:rsidR="002B4D80" w:rsidRDefault="002B4D80" w:rsidP="00F74B1C">
            <w:pPr>
              <w:pStyle w:val="Pargrafdellista"/>
              <w:spacing w:line="240" w:lineRule="auto"/>
              <w:ind w:left="0"/>
              <w:contextualSpacing w:val="0"/>
              <w:rPr>
                <w:rFonts w:cs="Arial"/>
                <w:sz w:val="22"/>
                <w:szCs w:val="22"/>
                <w:shd w:val="clear" w:color="auto" w:fill="FFFFFF"/>
              </w:rPr>
            </w:pPr>
          </w:p>
          <w:p w:rsidR="00DA0AB4" w:rsidRPr="00B57A6D" w:rsidRDefault="00213451" w:rsidP="00F74B1C">
            <w:pPr>
              <w:pStyle w:val="Pargrafdellista"/>
              <w:numPr>
                <w:ilvl w:val="1"/>
                <w:numId w:val="1"/>
              </w:numPr>
              <w:spacing w:line="240" w:lineRule="auto"/>
              <w:ind w:left="714" w:hanging="357"/>
              <w:contextualSpacing w:val="0"/>
              <w:rPr>
                <w:rFonts w:cs="Arial"/>
                <w:b/>
                <w:sz w:val="22"/>
                <w:szCs w:val="22"/>
              </w:rPr>
            </w:pPr>
            <w:r w:rsidRPr="00DA0AB4">
              <w:rPr>
                <w:rFonts w:cs="Arial"/>
                <w:b/>
                <w:sz w:val="22"/>
                <w:szCs w:val="22"/>
              </w:rPr>
              <w:t>Identificació i valoració dels principals impactes econòmics, socials i ambientals</w:t>
            </w:r>
          </w:p>
          <w:p w:rsidR="00F74B1C" w:rsidRDefault="00F74B1C" w:rsidP="00F74B1C">
            <w:pPr>
              <w:spacing w:line="240" w:lineRule="auto"/>
              <w:rPr>
                <w:rFonts w:cs="Arial"/>
                <w:sz w:val="22"/>
                <w:szCs w:val="22"/>
              </w:rPr>
            </w:pPr>
          </w:p>
          <w:p w:rsidR="00A77866" w:rsidRDefault="00A77866" w:rsidP="00F74B1C">
            <w:pPr>
              <w:spacing w:line="240" w:lineRule="auto"/>
              <w:rPr>
                <w:rFonts w:cs="Arial"/>
                <w:sz w:val="22"/>
                <w:szCs w:val="22"/>
              </w:rPr>
            </w:pPr>
            <w:r>
              <w:rPr>
                <w:rFonts w:cs="Arial"/>
                <w:sz w:val="22"/>
                <w:szCs w:val="22"/>
              </w:rPr>
              <w:t xml:space="preserve">Cap de les dues opcions suposa un impacte </w:t>
            </w:r>
            <w:proofErr w:type="spellStart"/>
            <w:r>
              <w:rPr>
                <w:rFonts w:cs="Arial"/>
                <w:sz w:val="22"/>
                <w:szCs w:val="22"/>
              </w:rPr>
              <w:t>impacte</w:t>
            </w:r>
            <w:proofErr w:type="spellEnd"/>
            <w:r>
              <w:rPr>
                <w:rFonts w:cs="Arial"/>
                <w:sz w:val="22"/>
                <w:szCs w:val="22"/>
              </w:rPr>
              <w:t xml:space="preserve"> econòmic ni ambiental</w:t>
            </w:r>
            <w:r>
              <w:rPr>
                <w:rFonts w:cs="Arial"/>
                <w:sz w:val="22"/>
                <w:szCs w:val="22"/>
              </w:rPr>
              <w:t xml:space="preserve">. </w:t>
            </w:r>
          </w:p>
          <w:p w:rsidR="00A77866" w:rsidRDefault="00A77866" w:rsidP="00F74B1C">
            <w:pPr>
              <w:spacing w:line="240" w:lineRule="auto"/>
              <w:rPr>
                <w:rFonts w:cs="Arial"/>
                <w:sz w:val="22"/>
                <w:szCs w:val="22"/>
              </w:rPr>
            </w:pPr>
          </w:p>
          <w:p w:rsidR="00DA0AB4" w:rsidRPr="00DA0AB4" w:rsidRDefault="00A77866" w:rsidP="00F74B1C">
            <w:pPr>
              <w:spacing w:line="240" w:lineRule="auto"/>
              <w:rPr>
                <w:rFonts w:cs="Arial"/>
                <w:sz w:val="22"/>
                <w:szCs w:val="22"/>
              </w:rPr>
            </w:pPr>
            <w:r>
              <w:rPr>
                <w:rFonts w:cs="Arial"/>
                <w:sz w:val="22"/>
                <w:szCs w:val="22"/>
              </w:rPr>
              <w:t>D’altra banda, l</w:t>
            </w:r>
            <w:r w:rsidR="00DA0AB4" w:rsidRPr="00DA0AB4">
              <w:rPr>
                <w:rFonts w:cs="Arial"/>
                <w:sz w:val="22"/>
                <w:szCs w:val="22"/>
              </w:rPr>
              <w:t xml:space="preserve">’opció de no fer res </w:t>
            </w:r>
            <w:r w:rsidR="00046ED3">
              <w:rPr>
                <w:rFonts w:cs="Arial"/>
                <w:sz w:val="22"/>
                <w:szCs w:val="22"/>
              </w:rPr>
              <w:t xml:space="preserve">implica no </w:t>
            </w:r>
            <w:r w:rsidR="00F1200E">
              <w:rPr>
                <w:rFonts w:cs="Arial"/>
                <w:sz w:val="22"/>
                <w:szCs w:val="22"/>
              </w:rPr>
              <w:t>donar resposta a la voluntat del foment de la participació dels representants de pacients, familiars, cuidadors i altres amb necessitats de salut en l’àmbit del Consell Consultiu de Pacients de Catalunya</w:t>
            </w:r>
            <w:r w:rsidR="002B4D80">
              <w:rPr>
                <w:rFonts w:cs="Arial"/>
                <w:sz w:val="22"/>
                <w:szCs w:val="22"/>
              </w:rPr>
              <w:t xml:space="preserve">. </w:t>
            </w:r>
          </w:p>
          <w:p w:rsidR="00F74B1C" w:rsidRDefault="00F74B1C" w:rsidP="00F74B1C">
            <w:pPr>
              <w:pStyle w:val="Pargrafdellista"/>
              <w:spacing w:line="240" w:lineRule="auto"/>
              <w:ind w:left="0"/>
              <w:contextualSpacing w:val="0"/>
              <w:rPr>
                <w:rFonts w:cs="Arial"/>
                <w:sz w:val="22"/>
                <w:szCs w:val="22"/>
                <w:shd w:val="clear" w:color="auto" w:fill="FFFFFF"/>
              </w:rPr>
            </w:pPr>
          </w:p>
          <w:p w:rsidR="00E270F3" w:rsidRDefault="00F74B1C" w:rsidP="00F74B1C">
            <w:pPr>
              <w:pStyle w:val="Pargrafdellista"/>
              <w:spacing w:line="240" w:lineRule="auto"/>
              <w:ind w:left="0"/>
              <w:contextualSpacing w:val="0"/>
              <w:rPr>
                <w:rFonts w:cs="Arial"/>
                <w:sz w:val="22"/>
                <w:szCs w:val="22"/>
                <w:shd w:val="clear" w:color="auto" w:fill="FFFFFF"/>
              </w:rPr>
            </w:pPr>
            <w:r>
              <w:rPr>
                <w:rFonts w:cs="Arial"/>
                <w:sz w:val="22"/>
                <w:szCs w:val="22"/>
                <w:shd w:val="clear" w:color="auto" w:fill="FFFFFF"/>
              </w:rPr>
              <w:lastRenderedPageBreak/>
              <w:t>L</w:t>
            </w:r>
            <w:r w:rsidR="002B4D80" w:rsidRPr="00B57A6D">
              <w:rPr>
                <w:rFonts w:cs="Arial"/>
                <w:sz w:val="22"/>
                <w:szCs w:val="22"/>
                <w:shd w:val="clear" w:color="auto" w:fill="FFFFFF"/>
              </w:rPr>
              <w:t xml:space="preserve">’opció d’aprovar una </w:t>
            </w:r>
            <w:r w:rsidR="002B4D80">
              <w:rPr>
                <w:rFonts w:cs="Arial"/>
                <w:sz w:val="22"/>
                <w:szCs w:val="22"/>
                <w:shd w:val="clear" w:color="auto" w:fill="FFFFFF"/>
              </w:rPr>
              <w:t>modificació del Decret 110/2012</w:t>
            </w:r>
            <w:r w:rsidR="002B4D80" w:rsidRPr="00B57A6D">
              <w:rPr>
                <w:rFonts w:cs="Arial"/>
                <w:sz w:val="22"/>
                <w:szCs w:val="22"/>
                <w:shd w:val="clear" w:color="auto" w:fill="FFFFFF"/>
              </w:rPr>
              <w:t xml:space="preserve"> </w:t>
            </w:r>
            <w:r w:rsidR="00046ED3" w:rsidRPr="00C05744">
              <w:rPr>
                <w:rFonts w:cs="Arial"/>
                <w:sz w:val="22"/>
                <w:szCs w:val="22"/>
                <w:shd w:val="clear" w:color="auto" w:fill="FFFFFF"/>
              </w:rPr>
              <w:t xml:space="preserve">implica </w:t>
            </w:r>
            <w:r w:rsidR="00F1200E">
              <w:rPr>
                <w:rFonts w:cs="Arial"/>
                <w:sz w:val="22"/>
                <w:szCs w:val="22"/>
                <w:shd w:val="clear" w:color="auto" w:fill="FFFFFF"/>
              </w:rPr>
              <w:t xml:space="preserve">optimitzar i </w:t>
            </w:r>
            <w:r w:rsidR="002B4D80">
              <w:rPr>
                <w:rFonts w:cs="Arial"/>
                <w:sz w:val="22"/>
                <w:szCs w:val="22"/>
                <w:shd w:val="clear" w:color="auto" w:fill="FFFFFF"/>
              </w:rPr>
              <w:t xml:space="preserve">actualitzar la composició, organització i funcionament del Consell per tal de promoure l’evolució de l’espai estable de participació. </w:t>
            </w:r>
            <w:r w:rsidR="002B4D80">
              <w:rPr>
                <w:rFonts w:cs="Arial"/>
                <w:sz w:val="22"/>
                <w:szCs w:val="22"/>
              </w:rPr>
              <w:t>Més enllà d’aquest fet, no suposa cap impacte econòmic ni ambiental.</w:t>
            </w:r>
          </w:p>
          <w:p w:rsidR="003B77F9" w:rsidRPr="00C05744" w:rsidRDefault="003B77F9" w:rsidP="00F74B1C">
            <w:pPr>
              <w:pStyle w:val="Pargrafdellista"/>
              <w:spacing w:line="240" w:lineRule="auto"/>
              <w:ind w:left="0"/>
              <w:contextualSpacing w:val="0"/>
              <w:rPr>
                <w:rFonts w:cs="Arial"/>
                <w:sz w:val="22"/>
                <w:szCs w:val="22"/>
                <w:shd w:val="clear" w:color="auto" w:fill="FFFFFF"/>
              </w:rPr>
            </w:pPr>
          </w:p>
          <w:p w:rsidR="006C3B6B" w:rsidRPr="00DA0AB4" w:rsidRDefault="00213451" w:rsidP="00F74B1C">
            <w:pPr>
              <w:pStyle w:val="Pargrafdellista"/>
              <w:numPr>
                <w:ilvl w:val="1"/>
                <w:numId w:val="1"/>
              </w:numPr>
              <w:spacing w:line="240" w:lineRule="auto"/>
              <w:ind w:left="714" w:hanging="357"/>
              <w:rPr>
                <w:rFonts w:cs="Arial"/>
                <w:b/>
                <w:sz w:val="22"/>
                <w:szCs w:val="22"/>
              </w:rPr>
            </w:pPr>
            <w:r w:rsidRPr="00DA0AB4">
              <w:rPr>
                <w:rFonts w:cs="Arial"/>
                <w:b/>
                <w:sz w:val="22"/>
                <w:szCs w:val="22"/>
              </w:rPr>
              <w:t>Raons que justifiquen que sigui l’alternativa preferida entre les opcions possibles</w:t>
            </w:r>
          </w:p>
          <w:p w:rsidR="00F74B1C" w:rsidRDefault="00F74B1C" w:rsidP="00F74B1C">
            <w:pPr>
              <w:spacing w:line="240" w:lineRule="auto"/>
              <w:rPr>
                <w:rFonts w:cs="Arial"/>
                <w:sz w:val="22"/>
                <w:szCs w:val="22"/>
              </w:rPr>
            </w:pPr>
          </w:p>
          <w:p w:rsidR="00213451" w:rsidRPr="00552709" w:rsidRDefault="00D83F67" w:rsidP="00F74B1C">
            <w:pPr>
              <w:spacing w:line="240" w:lineRule="auto"/>
              <w:rPr>
                <w:rFonts w:cs="Arial"/>
                <w:sz w:val="22"/>
                <w:szCs w:val="22"/>
              </w:rPr>
            </w:pPr>
            <w:r w:rsidRPr="00552709">
              <w:rPr>
                <w:rFonts w:cs="Arial"/>
                <w:sz w:val="22"/>
                <w:szCs w:val="22"/>
              </w:rPr>
              <w:t>L</w:t>
            </w:r>
            <w:r w:rsidR="003B77F9">
              <w:rPr>
                <w:rFonts w:cs="Arial"/>
                <w:sz w:val="22"/>
                <w:szCs w:val="22"/>
              </w:rPr>
              <w:t>a</w:t>
            </w:r>
            <w:r w:rsidRPr="00552709">
              <w:rPr>
                <w:rFonts w:cs="Arial"/>
                <w:sz w:val="22"/>
                <w:szCs w:val="22"/>
              </w:rPr>
              <w:t xml:space="preserve"> ra</w:t>
            </w:r>
            <w:r w:rsidR="003B77F9">
              <w:rPr>
                <w:rFonts w:cs="Arial"/>
                <w:sz w:val="22"/>
                <w:szCs w:val="22"/>
              </w:rPr>
              <w:t>ó que justifica</w:t>
            </w:r>
            <w:r w:rsidRPr="00552709">
              <w:rPr>
                <w:rFonts w:cs="Arial"/>
                <w:sz w:val="22"/>
                <w:szCs w:val="22"/>
              </w:rPr>
              <w:t xml:space="preserve"> l</w:t>
            </w:r>
            <w:r w:rsidR="00894226" w:rsidRPr="00552709">
              <w:rPr>
                <w:rFonts w:cs="Arial"/>
                <w:sz w:val="22"/>
                <w:szCs w:val="22"/>
              </w:rPr>
              <w:t>’</w:t>
            </w:r>
            <w:r w:rsidRPr="00552709">
              <w:rPr>
                <w:rFonts w:cs="Arial"/>
                <w:sz w:val="22"/>
                <w:szCs w:val="22"/>
              </w:rPr>
              <w:t xml:space="preserve">opció </w:t>
            </w:r>
            <w:r w:rsidR="00E270F3">
              <w:rPr>
                <w:rFonts w:cs="Arial"/>
                <w:sz w:val="22"/>
                <w:szCs w:val="22"/>
              </w:rPr>
              <w:t xml:space="preserve">proposada </w:t>
            </w:r>
            <w:r w:rsidRPr="00552709">
              <w:rPr>
                <w:rFonts w:cs="Arial"/>
                <w:sz w:val="22"/>
                <w:szCs w:val="22"/>
              </w:rPr>
              <w:t>entre totes les possibles és</w:t>
            </w:r>
            <w:r w:rsidR="005D060B">
              <w:rPr>
                <w:rFonts w:cs="Arial"/>
                <w:sz w:val="22"/>
                <w:szCs w:val="22"/>
              </w:rPr>
              <w:t xml:space="preserve"> </w:t>
            </w:r>
            <w:r w:rsidR="003B77F9">
              <w:rPr>
                <w:rFonts w:cs="Arial"/>
                <w:sz w:val="22"/>
                <w:szCs w:val="22"/>
              </w:rPr>
              <w:t>l’adaptació de la normativa al funcionament actual de l’espai estable de participació, resultat derivat de l’evolució diacrònica del mateix, des de la seva creació.</w:t>
            </w:r>
          </w:p>
        </w:tc>
      </w:tr>
    </w:tbl>
    <w:p w:rsidR="008F01DC" w:rsidRPr="00552709" w:rsidRDefault="008F01DC" w:rsidP="00F74B1C">
      <w:pPr>
        <w:pStyle w:val="Pargrafdellista"/>
        <w:spacing w:line="240" w:lineRule="auto"/>
        <w:rPr>
          <w:rFonts w:cs="Arial"/>
          <w:sz w:val="22"/>
          <w:szCs w:val="22"/>
        </w:rPr>
      </w:pPr>
    </w:p>
    <w:sectPr w:rsidR="008F01DC" w:rsidRPr="00552709" w:rsidSect="001B16AA">
      <w:footerReference w:type="first" r:id="rId9"/>
      <w:pgSz w:w="11907" w:h="16840" w:code="9"/>
      <w:pgMar w:top="1843" w:right="851" w:bottom="567" w:left="1701" w:header="708" w:footer="9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00" w:rsidRDefault="00235500">
      <w:pPr>
        <w:spacing w:line="240" w:lineRule="auto"/>
      </w:pPr>
      <w:r>
        <w:separator/>
      </w:r>
    </w:p>
  </w:endnote>
  <w:endnote w:type="continuationSeparator" w:id="0">
    <w:p w:rsidR="00235500" w:rsidRDefault="00235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ItalicMT-Ident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B18" w:rsidRDefault="00134756">
    <w:pPr>
      <w:pStyle w:val="Peu"/>
    </w:pPr>
    <w:r>
      <w:rPr>
        <w:noProof/>
        <w:lang w:val="es-ES"/>
      </w:rPr>
      <w:drawing>
        <wp:anchor distT="0" distB="0" distL="114300" distR="114300" simplePos="0" relativeHeight="251657728" behindDoc="0" locked="0" layoutInCell="1" allowOverlap="1">
          <wp:simplePos x="0" y="0"/>
          <wp:positionH relativeFrom="column">
            <wp:posOffset>552450</wp:posOffset>
          </wp:positionH>
          <wp:positionV relativeFrom="paragraph">
            <wp:posOffset>10045700</wp:posOffset>
          </wp:positionV>
          <wp:extent cx="2052955" cy="327025"/>
          <wp:effectExtent l="0" t="0" r="0" b="0"/>
          <wp:wrapNone/>
          <wp:docPr id="13" name="Imat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4"/>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a:stretch>
                    <a:fillRect/>
                  </a:stretch>
                </pic:blipFill>
                <pic:spPr bwMode="auto">
                  <a:xfrm>
                    <a:off x="0" y="0"/>
                    <a:ext cx="2052955" cy="327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00" w:rsidRDefault="00235500">
      <w:pPr>
        <w:spacing w:line="240" w:lineRule="auto"/>
      </w:pPr>
      <w:r>
        <w:separator/>
      </w:r>
    </w:p>
  </w:footnote>
  <w:footnote w:type="continuationSeparator" w:id="0">
    <w:p w:rsidR="00235500" w:rsidRDefault="002355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EBD"/>
    <w:multiLevelType w:val="hybridMultilevel"/>
    <w:tmpl w:val="E884C26C"/>
    <w:lvl w:ilvl="0" w:tplc="5D3A1148">
      <w:start w:val="2"/>
      <w:numFmt w:val="bullet"/>
      <w:lvlText w:val=""/>
      <w:lvlJc w:val="left"/>
      <w:pPr>
        <w:ind w:left="720" w:hanging="360"/>
      </w:pPr>
      <w:rPr>
        <w:rFonts w:ascii="Symbol" w:eastAsia="Calibri"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F65F67"/>
    <w:multiLevelType w:val="hybridMultilevel"/>
    <w:tmpl w:val="999EB38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23A93502"/>
    <w:multiLevelType w:val="hybridMultilevel"/>
    <w:tmpl w:val="6A1AF90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2DFD0484"/>
    <w:multiLevelType w:val="hybridMultilevel"/>
    <w:tmpl w:val="F9805D3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30381C7B"/>
    <w:multiLevelType w:val="hybridMultilevel"/>
    <w:tmpl w:val="80220E8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0A578B1"/>
    <w:multiLevelType w:val="multilevel"/>
    <w:tmpl w:val="FF2617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7171C5"/>
    <w:multiLevelType w:val="hybridMultilevel"/>
    <w:tmpl w:val="4248565C"/>
    <w:lvl w:ilvl="0" w:tplc="5D3A1148">
      <w:start w:val="2"/>
      <w:numFmt w:val="bullet"/>
      <w:lvlText w:val=""/>
      <w:lvlJc w:val="left"/>
      <w:pPr>
        <w:ind w:left="720" w:hanging="360"/>
      </w:pPr>
      <w:rPr>
        <w:rFonts w:ascii="Symbol" w:eastAsia="Calibri" w:hAnsi="Symbol" w:cs="Times New Roman"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5E330AF3"/>
    <w:multiLevelType w:val="hybridMultilevel"/>
    <w:tmpl w:val="CF987A0C"/>
    <w:lvl w:ilvl="0" w:tplc="E6FC046A">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6B0D1098"/>
    <w:multiLevelType w:val="hybridMultilevel"/>
    <w:tmpl w:val="80BAD706"/>
    <w:lvl w:ilvl="0" w:tplc="0403000B">
      <w:start w:val="1"/>
      <w:numFmt w:val="bullet"/>
      <w:lvlText w:val=""/>
      <w:lvlJc w:val="left"/>
      <w:pPr>
        <w:ind w:left="1440" w:hanging="360"/>
      </w:pPr>
      <w:rPr>
        <w:rFonts w:ascii="Wingdings" w:hAnsi="Wingdings" w:hint="default"/>
      </w:rPr>
    </w:lvl>
    <w:lvl w:ilvl="1" w:tplc="04030003">
      <w:start w:val="1"/>
      <w:numFmt w:val="bullet"/>
      <w:lvlText w:val="o"/>
      <w:lvlJc w:val="left"/>
      <w:pPr>
        <w:ind w:left="2160" w:hanging="360"/>
      </w:pPr>
      <w:rPr>
        <w:rFonts w:ascii="Courier New" w:hAnsi="Courier New" w:cs="Courier New" w:hint="default"/>
      </w:rPr>
    </w:lvl>
    <w:lvl w:ilvl="2" w:tplc="04030005">
      <w:start w:val="1"/>
      <w:numFmt w:val="bullet"/>
      <w:lvlText w:val=""/>
      <w:lvlJc w:val="left"/>
      <w:pPr>
        <w:ind w:left="2880" w:hanging="360"/>
      </w:pPr>
      <w:rPr>
        <w:rFonts w:ascii="Wingdings" w:hAnsi="Wingdings" w:hint="default"/>
      </w:rPr>
    </w:lvl>
    <w:lvl w:ilvl="3" w:tplc="04030001">
      <w:start w:val="1"/>
      <w:numFmt w:val="bullet"/>
      <w:lvlText w:val=""/>
      <w:lvlJc w:val="left"/>
      <w:pPr>
        <w:ind w:left="3600" w:hanging="360"/>
      </w:pPr>
      <w:rPr>
        <w:rFonts w:ascii="Symbol" w:hAnsi="Symbol" w:hint="default"/>
      </w:rPr>
    </w:lvl>
    <w:lvl w:ilvl="4" w:tplc="04030003">
      <w:start w:val="1"/>
      <w:numFmt w:val="bullet"/>
      <w:lvlText w:val="o"/>
      <w:lvlJc w:val="left"/>
      <w:pPr>
        <w:ind w:left="4320" w:hanging="360"/>
      </w:pPr>
      <w:rPr>
        <w:rFonts w:ascii="Courier New" w:hAnsi="Courier New" w:cs="Courier New" w:hint="default"/>
      </w:rPr>
    </w:lvl>
    <w:lvl w:ilvl="5" w:tplc="04030005">
      <w:start w:val="1"/>
      <w:numFmt w:val="bullet"/>
      <w:lvlText w:val=""/>
      <w:lvlJc w:val="left"/>
      <w:pPr>
        <w:ind w:left="5040" w:hanging="360"/>
      </w:pPr>
      <w:rPr>
        <w:rFonts w:ascii="Wingdings" w:hAnsi="Wingdings" w:hint="default"/>
      </w:rPr>
    </w:lvl>
    <w:lvl w:ilvl="6" w:tplc="04030001">
      <w:start w:val="1"/>
      <w:numFmt w:val="bullet"/>
      <w:lvlText w:val=""/>
      <w:lvlJc w:val="left"/>
      <w:pPr>
        <w:ind w:left="5760" w:hanging="360"/>
      </w:pPr>
      <w:rPr>
        <w:rFonts w:ascii="Symbol" w:hAnsi="Symbol" w:hint="default"/>
      </w:rPr>
    </w:lvl>
    <w:lvl w:ilvl="7" w:tplc="04030003">
      <w:start w:val="1"/>
      <w:numFmt w:val="bullet"/>
      <w:lvlText w:val="o"/>
      <w:lvlJc w:val="left"/>
      <w:pPr>
        <w:ind w:left="6480" w:hanging="360"/>
      </w:pPr>
      <w:rPr>
        <w:rFonts w:ascii="Courier New" w:hAnsi="Courier New" w:cs="Courier New" w:hint="default"/>
      </w:rPr>
    </w:lvl>
    <w:lvl w:ilvl="8" w:tplc="04030005">
      <w:start w:val="1"/>
      <w:numFmt w:val="bullet"/>
      <w:lvlText w:val=""/>
      <w:lvlJc w:val="left"/>
      <w:pPr>
        <w:ind w:left="7200" w:hanging="360"/>
      </w:pPr>
      <w:rPr>
        <w:rFonts w:ascii="Wingdings" w:hAnsi="Wingdings" w:hint="default"/>
      </w:rPr>
    </w:lvl>
  </w:abstractNum>
  <w:abstractNum w:abstractNumId="9">
    <w:nsid w:val="78DB379A"/>
    <w:multiLevelType w:val="hybridMultilevel"/>
    <w:tmpl w:val="8B0AA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1"/>
  </w:num>
  <w:num w:numId="6">
    <w:abstractNumId w:val="8"/>
  </w:num>
  <w:num w:numId="7">
    <w:abstractNumId w:val="8"/>
  </w:num>
  <w:num w:numId="8">
    <w:abstractNumId w:val="6"/>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61"/>
    <w:rsid w:val="000172A3"/>
    <w:rsid w:val="00030DD6"/>
    <w:rsid w:val="0003272B"/>
    <w:rsid w:val="00046ED3"/>
    <w:rsid w:val="00062164"/>
    <w:rsid w:val="000650E6"/>
    <w:rsid w:val="00070086"/>
    <w:rsid w:val="00070F61"/>
    <w:rsid w:val="00080F72"/>
    <w:rsid w:val="00090B18"/>
    <w:rsid w:val="000C3A91"/>
    <w:rsid w:val="000C511A"/>
    <w:rsid w:val="000D778D"/>
    <w:rsid w:val="000E4C2E"/>
    <w:rsid w:val="000F348E"/>
    <w:rsid w:val="00124E49"/>
    <w:rsid w:val="00134756"/>
    <w:rsid w:val="001365E0"/>
    <w:rsid w:val="0014171E"/>
    <w:rsid w:val="001503C4"/>
    <w:rsid w:val="00162A78"/>
    <w:rsid w:val="00165C00"/>
    <w:rsid w:val="00166382"/>
    <w:rsid w:val="00166A20"/>
    <w:rsid w:val="00172537"/>
    <w:rsid w:val="00193161"/>
    <w:rsid w:val="001A61B5"/>
    <w:rsid w:val="001B16AA"/>
    <w:rsid w:val="001B19CA"/>
    <w:rsid w:val="001B1BC0"/>
    <w:rsid w:val="001C2855"/>
    <w:rsid w:val="001D11E0"/>
    <w:rsid w:val="001D6C7E"/>
    <w:rsid w:val="00213451"/>
    <w:rsid w:val="00222AAC"/>
    <w:rsid w:val="00224080"/>
    <w:rsid w:val="00235500"/>
    <w:rsid w:val="00265CF5"/>
    <w:rsid w:val="002931A0"/>
    <w:rsid w:val="00297F53"/>
    <w:rsid w:val="002A50E2"/>
    <w:rsid w:val="002B4D80"/>
    <w:rsid w:val="002C153A"/>
    <w:rsid w:val="002E2FB2"/>
    <w:rsid w:val="002E5670"/>
    <w:rsid w:val="00313DE2"/>
    <w:rsid w:val="00321D94"/>
    <w:rsid w:val="00337E0B"/>
    <w:rsid w:val="0036337A"/>
    <w:rsid w:val="00381E48"/>
    <w:rsid w:val="003A3A20"/>
    <w:rsid w:val="003B104D"/>
    <w:rsid w:val="003B77F9"/>
    <w:rsid w:val="003C140E"/>
    <w:rsid w:val="003C6F89"/>
    <w:rsid w:val="003E48E1"/>
    <w:rsid w:val="003E634F"/>
    <w:rsid w:val="003E71E3"/>
    <w:rsid w:val="003F22EB"/>
    <w:rsid w:val="0040561C"/>
    <w:rsid w:val="00433EE1"/>
    <w:rsid w:val="0048303D"/>
    <w:rsid w:val="0048358C"/>
    <w:rsid w:val="0049598D"/>
    <w:rsid w:val="004F1F96"/>
    <w:rsid w:val="00502106"/>
    <w:rsid w:val="00505088"/>
    <w:rsid w:val="00552709"/>
    <w:rsid w:val="00561B84"/>
    <w:rsid w:val="00564713"/>
    <w:rsid w:val="00570237"/>
    <w:rsid w:val="00585622"/>
    <w:rsid w:val="00591A97"/>
    <w:rsid w:val="005A0EAE"/>
    <w:rsid w:val="005A3BFF"/>
    <w:rsid w:val="005B1FEE"/>
    <w:rsid w:val="005B3911"/>
    <w:rsid w:val="005D060B"/>
    <w:rsid w:val="005F442D"/>
    <w:rsid w:val="005F730B"/>
    <w:rsid w:val="00630146"/>
    <w:rsid w:val="00654F95"/>
    <w:rsid w:val="00656561"/>
    <w:rsid w:val="00676804"/>
    <w:rsid w:val="00682812"/>
    <w:rsid w:val="0069067A"/>
    <w:rsid w:val="006B4EE2"/>
    <w:rsid w:val="006C3B6B"/>
    <w:rsid w:val="006C59D0"/>
    <w:rsid w:val="006D714E"/>
    <w:rsid w:val="006F0D0C"/>
    <w:rsid w:val="00710EB0"/>
    <w:rsid w:val="00721C05"/>
    <w:rsid w:val="00733BAC"/>
    <w:rsid w:val="00752FE4"/>
    <w:rsid w:val="007606E7"/>
    <w:rsid w:val="0076360F"/>
    <w:rsid w:val="007735C6"/>
    <w:rsid w:val="0078724E"/>
    <w:rsid w:val="007A49CB"/>
    <w:rsid w:val="007A6B3B"/>
    <w:rsid w:val="007D0636"/>
    <w:rsid w:val="007F6A83"/>
    <w:rsid w:val="00826216"/>
    <w:rsid w:val="008376B3"/>
    <w:rsid w:val="00840C7E"/>
    <w:rsid w:val="008673E9"/>
    <w:rsid w:val="00875593"/>
    <w:rsid w:val="00880584"/>
    <w:rsid w:val="00894226"/>
    <w:rsid w:val="008C5AA0"/>
    <w:rsid w:val="008E1765"/>
    <w:rsid w:val="008F01DC"/>
    <w:rsid w:val="008F1E10"/>
    <w:rsid w:val="008F4F25"/>
    <w:rsid w:val="00902180"/>
    <w:rsid w:val="00903B09"/>
    <w:rsid w:val="00925333"/>
    <w:rsid w:val="00940C47"/>
    <w:rsid w:val="00955D72"/>
    <w:rsid w:val="00980819"/>
    <w:rsid w:val="00987433"/>
    <w:rsid w:val="009A56DA"/>
    <w:rsid w:val="009A7220"/>
    <w:rsid w:val="009B053C"/>
    <w:rsid w:val="009B0604"/>
    <w:rsid w:val="009B61AD"/>
    <w:rsid w:val="009B6766"/>
    <w:rsid w:val="009D2162"/>
    <w:rsid w:val="009D438B"/>
    <w:rsid w:val="009D5BBD"/>
    <w:rsid w:val="00A11020"/>
    <w:rsid w:val="00A37B1F"/>
    <w:rsid w:val="00A77866"/>
    <w:rsid w:val="00AC0ECF"/>
    <w:rsid w:val="00AD1B9C"/>
    <w:rsid w:val="00AE2A5D"/>
    <w:rsid w:val="00B101E0"/>
    <w:rsid w:val="00B10F18"/>
    <w:rsid w:val="00B1607D"/>
    <w:rsid w:val="00B3562A"/>
    <w:rsid w:val="00B36D47"/>
    <w:rsid w:val="00B4002B"/>
    <w:rsid w:val="00B44BDD"/>
    <w:rsid w:val="00B45943"/>
    <w:rsid w:val="00B47DA8"/>
    <w:rsid w:val="00B51E49"/>
    <w:rsid w:val="00B55046"/>
    <w:rsid w:val="00B57A6D"/>
    <w:rsid w:val="00B73994"/>
    <w:rsid w:val="00B81653"/>
    <w:rsid w:val="00B9630D"/>
    <w:rsid w:val="00B97A38"/>
    <w:rsid w:val="00BC4CCD"/>
    <w:rsid w:val="00BE3355"/>
    <w:rsid w:val="00C01F26"/>
    <w:rsid w:val="00C05744"/>
    <w:rsid w:val="00C22B51"/>
    <w:rsid w:val="00C25970"/>
    <w:rsid w:val="00C41F41"/>
    <w:rsid w:val="00C45D75"/>
    <w:rsid w:val="00C47BCF"/>
    <w:rsid w:val="00C51A55"/>
    <w:rsid w:val="00C6047A"/>
    <w:rsid w:val="00C70F80"/>
    <w:rsid w:val="00C71D59"/>
    <w:rsid w:val="00C72B89"/>
    <w:rsid w:val="00C804C3"/>
    <w:rsid w:val="00C87C17"/>
    <w:rsid w:val="00C923A4"/>
    <w:rsid w:val="00C9347F"/>
    <w:rsid w:val="00CA44FF"/>
    <w:rsid w:val="00CC2DDE"/>
    <w:rsid w:val="00CC7A02"/>
    <w:rsid w:val="00CD1161"/>
    <w:rsid w:val="00CD2D32"/>
    <w:rsid w:val="00CE19FF"/>
    <w:rsid w:val="00CE6721"/>
    <w:rsid w:val="00CF2CC0"/>
    <w:rsid w:val="00D55F58"/>
    <w:rsid w:val="00D70D6E"/>
    <w:rsid w:val="00D7181B"/>
    <w:rsid w:val="00D8009B"/>
    <w:rsid w:val="00D83F67"/>
    <w:rsid w:val="00D85CC3"/>
    <w:rsid w:val="00D9103F"/>
    <w:rsid w:val="00DA0AB4"/>
    <w:rsid w:val="00DA2ED0"/>
    <w:rsid w:val="00DB018F"/>
    <w:rsid w:val="00DD1CBC"/>
    <w:rsid w:val="00DF1F8A"/>
    <w:rsid w:val="00DF4096"/>
    <w:rsid w:val="00E270F3"/>
    <w:rsid w:val="00E32CBF"/>
    <w:rsid w:val="00E40F18"/>
    <w:rsid w:val="00E4299D"/>
    <w:rsid w:val="00E44832"/>
    <w:rsid w:val="00E47208"/>
    <w:rsid w:val="00E809F2"/>
    <w:rsid w:val="00E845B9"/>
    <w:rsid w:val="00E8693F"/>
    <w:rsid w:val="00E91794"/>
    <w:rsid w:val="00EA245D"/>
    <w:rsid w:val="00ED7B97"/>
    <w:rsid w:val="00EE3106"/>
    <w:rsid w:val="00EF0848"/>
    <w:rsid w:val="00F046A1"/>
    <w:rsid w:val="00F0639B"/>
    <w:rsid w:val="00F07F8A"/>
    <w:rsid w:val="00F1200E"/>
    <w:rsid w:val="00F12866"/>
    <w:rsid w:val="00F133F3"/>
    <w:rsid w:val="00F224AD"/>
    <w:rsid w:val="00F26209"/>
    <w:rsid w:val="00F47D13"/>
    <w:rsid w:val="00F50425"/>
    <w:rsid w:val="00F61721"/>
    <w:rsid w:val="00F63B09"/>
    <w:rsid w:val="00F65A1B"/>
    <w:rsid w:val="00F67E14"/>
    <w:rsid w:val="00F74B1C"/>
    <w:rsid w:val="00F902BB"/>
    <w:rsid w:val="00FA0A62"/>
    <w:rsid w:val="00FB4412"/>
    <w:rsid w:val="00FB7338"/>
    <w:rsid w:val="00FD2F60"/>
    <w:rsid w:val="00FE531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61"/>
    <w:pPr>
      <w:spacing w:line="300" w:lineRule="exact"/>
      <w:jc w:val="both"/>
    </w:pPr>
    <w:rPr>
      <w:rFonts w:ascii="Arial" w:hAnsi="Arial"/>
      <w:szCs w:val="24"/>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419"/>
        <w:tab w:val="right" w:pos="8838"/>
      </w:tabs>
    </w:pPr>
  </w:style>
  <w:style w:type="paragraph" w:styleId="Peu">
    <w:name w:val="footer"/>
    <w:basedOn w:val="Normal"/>
    <w:pPr>
      <w:tabs>
        <w:tab w:val="center" w:pos="4419"/>
        <w:tab w:val="right" w:pos="8838"/>
      </w:tabs>
    </w:pPr>
  </w:style>
  <w:style w:type="paragraph" w:customStyle="1" w:styleId="Helv12">
    <w:name w:val="Helv_12"/>
    <w:basedOn w:val="Normal"/>
    <w:pPr>
      <w:spacing w:line="240" w:lineRule="exact"/>
      <w:jc w:val="left"/>
    </w:pPr>
    <w:rPr>
      <w:rFonts w:ascii="Helvetica" w:hAnsi="Helvetica"/>
      <w:kern w:val="20"/>
      <w:sz w:val="24"/>
      <w:szCs w:val="20"/>
      <w:lang w:eastAsia="es-MX"/>
    </w:rPr>
  </w:style>
  <w:style w:type="paragraph" w:customStyle="1" w:styleId="SCS">
    <w:name w:val="SCS"/>
    <w:basedOn w:val="Normal"/>
    <w:pPr>
      <w:spacing w:line="180" w:lineRule="exact"/>
      <w:jc w:val="left"/>
    </w:pPr>
    <w:rPr>
      <w:rFonts w:ascii="Helvetica" w:hAnsi="Helvetica"/>
      <w:sz w:val="18"/>
      <w:szCs w:val="20"/>
    </w:rPr>
  </w:style>
  <w:style w:type="paragraph" w:customStyle="1" w:styleId="Regi">
    <w:name w:val="Regió"/>
    <w:basedOn w:val="Normal"/>
    <w:pPr>
      <w:spacing w:line="240" w:lineRule="exact"/>
      <w:jc w:val="left"/>
    </w:pPr>
    <w:rPr>
      <w:rFonts w:ascii="Helvetica" w:hAnsi="Helvetica"/>
      <w:b/>
      <w:sz w:val="24"/>
      <w:szCs w:val="20"/>
    </w:rPr>
  </w:style>
  <w:style w:type="paragraph" w:styleId="Textindependent">
    <w:name w:val="Body Text"/>
    <w:basedOn w:val="Normal"/>
    <w:rsid w:val="00B1607D"/>
    <w:pPr>
      <w:spacing w:after="120"/>
    </w:pPr>
  </w:style>
  <w:style w:type="paragraph" w:customStyle="1" w:styleId="cosdetext">
    <w:name w:val="cos de text"/>
    <w:basedOn w:val="Normal"/>
  </w:style>
  <w:style w:type="table" w:styleId="Taulaambquadrcula">
    <w:name w:val="Table Grid"/>
    <w:basedOn w:val="Taulanormal"/>
    <w:uiPriority w:val="59"/>
    <w:rsid w:val="00F2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F26209"/>
    <w:pPr>
      <w:ind w:left="720"/>
      <w:contextualSpacing/>
    </w:pPr>
  </w:style>
  <w:style w:type="paragraph" w:customStyle="1" w:styleId="H3">
    <w:name w:val="H3"/>
    <w:basedOn w:val="Normal"/>
    <w:next w:val="Normal"/>
    <w:uiPriority w:val="99"/>
    <w:rsid w:val="00F12866"/>
    <w:pPr>
      <w:keepNext/>
      <w:autoSpaceDE w:val="0"/>
      <w:autoSpaceDN w:val="0"/>
      <w:adjustRightInd w:val="0"/>
      <w:spacing w:before="100" w:after="100" w:line="240" w:lineRule="auto"/>
      <w:jc w:val="left"/>
      <w:outlineLvl w:val="3"/>
    </w:pPr>
    <w:rPr>
      <w:rFonts w:ascii="Times New Roman" w:eastAsia="Calibri" w:hAnsi="Times New Roman"/>
      <w:b/>
      <w:bCs/>
      <w:sz w:val="28"/>
      <w:szCs w:val="28"/>
      <w:lang w:eastAsia="en-US"/>
    </w:rPr>
  </w:style>
  <w:style w:type="paragraph" w:styleId="Textdeglobus">
    <w:name w:val="Balloon Text"/>
    <w:basedOn w:val="Normal"/>
    <w:link w:val="TextdeglobusCar"/>
    <w:uiPriority w:val="99"/>
    <w:semiHidden/>
    <w:unhideWhenUsed/>
    <w:rsid w:val="00710EB0"/>
    <w:pPr>
      <w:spacing w:line="240" w:lineRule="auto"/>
    </w:pPr>
    <w:rPr>
      <w:rFonts w:ascii="Tahoma" w:hAnsi="Tahoma" w:cs="Tahoma"/>
      <w:sz w:val="16"/>
      <w:szCs w:val="16"/>
    </w:rPr>
  </w:style>
  <w:style w:type="character" w:customStyle="1" w:styleId="TextdeglobusCar">
    <w:name w:val="Text de globus Car"/>
    <w:link w:val="Textdeglobus"/>
    <w:uiPriority w:val="99"/>
    <w:semiHidden/>
    <w:rsid w:val="00710EB0"/>
    <w:rPr>
      <w:rFonts w:ascii="Tahoma" w:hAnsi="Tahoma" w:cs="Tahoma"/>
      <w:sz w:val="16"/>
      <w:szCs w:val="16"/>
      <w:lang w:eastAsia="es-ES"/>
    </w:rPr>
  </w:style>
  <w:style w:type="character" w:styleId="Refernciadecomentari">
    <w:name w:val="annotation reference"/>
    <w:uiPriority w:val="99"/>
    <w:semiHidden/>
    <w:unhideWhenUsed/>
    <w:rsid w:val="00894226"/>
    <w:rPr>
      <w:sz w:val="16"/>
      <w:szCs w:val="16"/>
    </w:rPr>
  </w:style>
  <w:style w:type="paragraph" w:styleId="Textdecomentari">
    <w:name w:val="annotation text"/>
    <w:basedOn w:val="Normal"/>
    <w:link w:val="TextdecomentariCar"/>
    <w:uiPriority w:val="99"/>
    <w:semiHidden/>
    <w:unhideWhenUsed/>
    <w:rsid w:val="00894226"/>
    <w:rPr>
      <w:szCs w:val="20"/>
    </w:rPr>
  </w:style>
  <w:style w:type="character" w:customStyle="1" w:styleId="TextdecomentariCar">
    <w:name w:val="Text de comentari Car"/>
    <w:link w:val="Textdecomentari"/>
    <w:uiPriority w:val="99"/>
    <w:semiHidden/>
    <w:rsid w:val="00894226"/>
    <w:rPr>
      <w:rFonts w:ascii="Arial" w:hAnsi="Arial"/>
      <w:lang w:eastAsia="es-ES"/>
    </w:rPr>
  </w:style>
  <w:style w:type="paragraph" w:styleId="Temadelcomentari">
    <w:name w:val="annotation subject"/>
    <w:basedOn w:val="Textdecomentari"/>
    <w:next w:val="Textdecomentari"/>
    <w:link w:val="TemadelcomentariCar"/>
    <w:uiPriority w:val="99"/>
    <w:semiHidden/>
    <w:unhideWhenUsed/>
    <w:rsid w:val="00894226"/>
    <w:rPr>
      <w:b/>
      <w:bCs/>
    </w:rPr>
  </w:style>
  <w:style w:type="character" w:customStyle="1" w:styleId="TemadelcomentariCar">
    <w:name w:val="Tema del comentari Car"/>
    <w:link w:val="Temadelcomentari"/>
    <w:uiPriority w:val="99"/>
    <w:semiHidden/>
    <w:rsid w:val="00894226"/>
    <w:rPr>
      <w:rFonts w:ascii="Arial" w:hAnsi="Arial"/>
      <w:b/>
      <w:bCs/>
      <w:lang w:eastAsia="es-ES"/>
    </w:rPr>
  </w:style>
  <w:style w:type="paragraph" w:styleId="Revisi">
    <w:name w:val="Revision"/>
    <w:hidden/>
    <w:uiPriority w:val="99"/>
    <w:semiHidden/>
    <w:rsid w:val="00894226"/>
    <w:rPr>
      <w:rFonts w:ascii="Arial" w:hAnsi="Arial"/>
      <w:szCs w:val="24"/>
      <w:lang w:eastAsia="es-ES"/>
    </w:rPr>
  </w:style>
  <w:style w:type="paragraph" w:customStyle="1" w:styleId="Default">
    <w:name w:val="Default"/>
    <w:rsid w:val="00FA0A62"/>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61"/>
    <w:pPr>
      <w:spacing w:line="300" w:lineRule="exact"/>
      <w:jc w:val="both"/>
    </w:pPr>
    <w:rPr>
      <w:rFonts w:ascii="Arial" w:hAnsi="Arial"/>
      <w:szCs w:val="24"/>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419"/>
        <w:tab w:val="right" w:pos="8838"/>
      </w:tabs>
    </w:pPr>
  </w:style>
  <w:style w:type="paragraph" w:styleId="Peu">
    <w:name w:val="footer"/>
    <w:basedOn w:val="Normal"/>
    <w:pPr>
      <w:tabs>
        <w:tab w:val="center" w:pos="4419"/>
        <w:tab w:val="right" w:pos="8838"/>
      </w:tabs>
    </w:pPr>
  </w:style>
  <w:style w:type="paragraph" w:customStyle="1" w:styleId="Helv12">
    <w:name w:val="Helv_12"/>
    <w:basedOn w:val="Normal"/>
    <w:pPr>
      <w:spacing w:line="240" w:lineRule="exact"/>
      <w:jc w:val="left"/>
    </w:pPr>
    <w:rPr>
      <w:rFonts w:ascii="Helvetica" w:hAnsi="Helvetica"/>
      <w:kern w:val="20"/>
      <w:sz w:val="24"/>
      <w:szCs w:val="20"/>
      <w:lang w:eastAsia="es-MX"/>
    </w:rPr>
  </w:style>
  <w:style w:type="paragraph" w:customStyle="1" w:styleId="SCS">
    <w:name w:val="SCS"/>
    <w:basedOn w:val="Normal"/>
    <w:pPr>
      <w:spacing w:line="180" w:lineRule="exact"/>
      <w:jc w:val="left"/>
    </w:pPr>
    <w:rPr>
      <w:rFonts w:ascii="Helvetica" w:hAnsi="Helvetica"/>
      <w:sz w:val="18"/>
      <w:szCs w:val="20"/>
    </w:rPr>
  </w:style>
  <w:style w:type="paragraph" w:customStyle="1" w:styleId="Regi">
    <w:name w:val="Regió"/>
    <w:basedOn w:val="Normal"/>
    <w:pPr>
      <w:spacing w:line="240" w:lineRule="exact"/>
      <w:jc w:val="left"/>
    </w:pPr>
    <w:rPr>
      <w:rFonts w:ascii="Helvetica" w:hAnsi="Helvetica"/>
      <w:b/>
      <w:sz w:val="24"/>
      <w:szCs w:val="20"/>
    </w:rPr>
  </w:style>
  <w:style w:type="paragraph" w:styleId="Textindependent">
    <w:name w:val="Body Text"/>
    <w:basedOn w:val="Normal"/>
    <w:rsid w:val="00B1607D"/>
    <w:pPr>
      <w:spacing w:after="120"/>
    </w:pPr>
  </w:style>
  <w:style w:type="paragraph" w:customStyle="1" w:styleId="cosdetext">
    <w:name w:val="cos de text"/>
    <w:basedOn w:val="Normal"/>
  </w:style>
  <w:style w:type="table" w:styleId="Taulaambquadrcula">
    <w:name w:val="Table Grid"/>
    <w:basedOn w:val="Taulanormal"/>
    <w:uiPriority w:val="59"/>
    <w:rsid w:val="00F2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F26209"/>
    <w:pPr>
      <w:ind w:left="720"/>
      <w:contextualSpacing/>
    </w:pPr>
  </w:style>
  <w:style w:type="paragraph" w:customStyle="1" w:styleId="H3">
    <w:name w:val="H3"/>
    <w:basedOn w:val="Normal"/>
    <w:next w:val="Normal"/>
    <w:uiPriority w:val="99"/>
    <w:rsid w:val="00F12866"/>
    <w:pPr>
      <w:keepNext/>
      <w:autoSpaceDE w:val="0"/>
      <w:autoSpaceDN w:val="0"/>
      <w:adjustRightInd w:val="0"/>
      <w:spacing w:before="100" w:after="100" w:line="240" w:lineRule="auto"/>
      <w:jc w:val="left"/>
      <w:outlineLvl w:val="3"/>
    </w:pPr>
    <w:rPr>
      <w:rFonts w:ascii="Times New Roman" w:eastAsia="Calibri" w:hAnsi="Times New Roman"/>
      <w:b/>
      <w:bCs/>
      <w:sz w:val="28"/>
      <w:szCs w:val="28"/>
      <w:lang w:eastAsia="en-US"/>
    </w:rPr>
  </w:style>
  <w:style w:type="paragraph" w:styleId="Textdeglobus">
    <w:name w:val="Balloon Text"/>
    <w:basedOn w:val="Normal"/>
    <w:link w:val="TextdeglobusCar"/>
    <w:uiPriority w:val="99"/>
    <w:semiHidden/>
    <w:unhideWhenUsed/>
    <w:rsid w:val="00710EB0"/>
    <w:pPr>
      <w:spacing w:line="240" w:lineRule="auto"/>
    </w:pPr>
    <w:rPr>
      <w:rFonts w:ascii="Tahoma" w:hAnsi="Tahoma" w:cs="Tahoma"/>
      <w:sz w:val="16"/>
      <w:szCs w:val="16"/>
    </w:rPr>
  </w:style>
  <w:style w:type="character" w:customStyle="1" w:styleId="TextdeglobusCar">
    <w:name w:val="Text de globus Car"/>
    <w:link w:val="Textdeglobus"/>
    <w:uiPriority w:val="99"/>
    <w:semiHidden/>
    <w:rsid w:val="00710EB0"/>
    <w:rPr>
      <w:rFonts w:ascii="Tahoma" w:hAnsi="Tahoma" w:cs="Tahoma"/>
      <w:sz w:val="16"/>
      <w:szCs w:val="16"/>
      <w:lang w:eastAsia="es-ES"/>
    </w:rPr>
  </w:style>
  <w:style w:type="character" w:styleId="Refernciadecomentari">
    <w:name w:val="annotation reference"/>
    <w:uiPriority w:val="99"/>
    <w:semiHidden/>
    <w:unhideWhenUsed/>
    <w:rsid w:val="00894226"/>
    <w:rPr>
      <w:sz w:val="16"/>
      <w:szCs w:val="16"/>
    </w:rPr>
  </w:style>
  <w:style w:type="paragraph" w:styleId="Textdecomentari">
    <w:name w:val="annotation text"/>
    <w:basedOn w:val="Normal"/>
    <w:link w:val="TextdecomentariCar"/>
    <w:uiPriority w:val="99"/>
    <w:semiHidden/>
    <w:unhideWhenUsed/>
    <w:rsid w:val="00894226"/>
    <w:rPr>
      <w:szCs w:val="20"/>
    </w:rPr>
  </w:style>
  <w:style w:type="character" w:customStyle="1" w:styleId="TextdecomentariCar">
    <w:name w:val="Text de comentari Car"/>
    <w:link w:val="Textdecomentari"/>
    <w:uiPriority w:val="99"/>
    <w:semiHidden/>
    <w:rsid w:val="00894226"/>
    <w:rPr>
      <w:rFonts w:ascii="Arial" w:hAnsi="Arial"/>
      <w:lang w:eastAsia="es-ES"/>
    </w:rPr>
  </w:style>
  <w:style w:type="paragraph" w:styleId="Temadelcomentari">
    <w:name w:val="annotation subject"/>
    <w:basedOn w:val="Textdecomentari"/>
    <w:next w:val="Textdecomentari"/>
    <w:link w:val="TemadelcomentariCar"/>
    <w:uiPriority w:val="99"/>
    <w:semiHidden/>
    <w:unhideWhenUsed/>
    <w:rsid w:val="00894226"/>
    <w:rPr>
      <w:b/>
      <w:bCs/>
    </w:rPr>
  </w:style>
  <w:style w:type="character" w:customStyle="1" w:styleId="TemadelcomentariCar">
    <w:name w:val="Tema del comentari Car"/>
    <w:link w:val="Temadelcomentari"/>
    <w:uiPriority w:val="99"/>
    <w:semiHidden/>
    <w:rsid w:val="00894226"/>
    <w:rPr>
      <w:rFonts w:ascii="Arial" w:hAnsi="Arial"/>
      <w:b/>
      <w:bCs/>
      <w:lang w:eastAsia="es-ES"/>
    </w:rPr>
  </w:style>
  <w:style w:type="paragraph" w:styleId="Revisi">
    <w:name w:val="Revision"/>
    <w:hidden/>
    <w:uiPriority w:val="99"/>
    <w:semiHidden/>
    <w:rsid w:val="00894226"/>
    <w:rPr>
      <w:rFonts w:ascii="Arial" w:hAnsi="Arial"/>
      <w:szCs w:val="24"/>
      <w:lang w:eastAsia="es-ES"/>
    </w:rPr>
  </w:style>
  <w:style w:type="paragraph" w:customStyle="1" w:styleId="Default">
    <w:name w:val="Default"/>
    <w:rsid w:val="00FA0A62"/>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039">
      <w:bodyDiv w:val="1"/>
      <w:marLeft w:val="0"/>
      <w:marRight w:val="0"/>
      <w:marTop w:val="0"/>
      <w:marBottom w:val="0"/>
      <w:divBdr>
        <w:top w:val="none" w:sz="0" w:space="0" w:color="auto"/>
        <w:left w:val="none" w:sz="0" w:space="0" w:color="auto"/>
        <w:bottom w:val="none" w:sz="0" w:space="0" w:color="auto"/>
        <w:right w:val="none" w:sz="0" w:space="0" w:color="auto"/>
      </w:divBdr>
    </w:div>
    <w:div w:id="120464933">
      <w:bodyDiv w:val="1"/>
      <w:marLeft w:val="0"/>
      <w:marRight w:val="0"/>
      <w:marTop w:val="0"/>
      <w:marBottom w:val="0"/>
      <w:divBdr>
        <w:top w:val="none" w:sz="0" w:space="0" w:color="auto"/>
        <w:left w:val="none" w:sz="0" w:space="0" w:color="auto"/>
        <w:bottom w:val="none" w:sz="0" w:space="0" w:color="auto"/>
        <w:right w:val="none" w:sz="0" w:space="0" w:color="auto"/>
      </w:divBdr>
    </w:div>
    <w:div w:id="991906431">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D129-8ED1-4E84-AB56-51EE9685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1017</Words>
  <Characters>5767</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consulta pública projecte de decret per al desenvolupament de la Llei 9/2017, del 27 de juny, d'universalització de l'assistència sanitària amb càrrec a fons públics per mitjà del Servei Català de la Salut.</vt:lpstr>
      <vt:lpstr>consulta pública projecte de decret per al desenvolupament de la Llei 9/2017, del 27 de juny, d'universalització de l'assistència sanitària amb càrrec a fons públics per mitjà del Servei Català de la Salut.</vt:lpstr>
    </vt:vector>
  </TitlesOfParts>
  <Manager>Subdirecció - Gerència Atenció al Ciutadà</Manager>
  <Company>CatSalut</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projecte de decret per al desenvolupament de la Llei 9/2017, del 27 de juny, d'universalització de l'assistència sanitària amb càrrec a fons públics per mitjà del Servei Català de la Salut.</dc:title>
  <dc:subject>universalització</dc:subject>
  <dc:creator>CatSalut</dc:creator>
  <cp:keywords>consulta pública decret universalització</cp:keywords>
  <cp:lastModifiedBy>a</cp:lastModifiedBy>
  <cp:revision>3</cp:revision>
  <cp:lastPrinted>2019-06-12T08:35:00Z</cp:lastPrinted>
  <dcterms:created xsi:type="dcterms:W3CDTF">2019-09-25T12:25:00Z</dcterms:created>
  <dcterms:modified xsi:type="dcterms:W3CDTF">2019-09-30T10:01:00Z</dcterms:modified>
</cp:coreProperties>
</file>