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E3AC9" w14:textId="77777777" w:rsidR="002703F5" w:rsidRPr="00AE0D8F" w:rsidRDefault="002703F5" w:rsidP="002703F5">
      <w:pPr>
        <w:jc w:val="both"/>
        <w:rPr>
          <w:b/>
          <w:color w:val="4A442A" w:themeColor="background2" w:themeShade="40"/>
          <w:sz w:val="72"/>
        </w:rPr>
      </w:pPr>
      <w:r w:rsidRPr="00AE0D8F">
        <w:rPr>
          <w:b/>
          <w:color w:val="4A442A" w:themeColor="background2" w:themeShade="40"/>
          <w:sz w:val="72"/>
        </w:rPr>
        <w:t>Codi ètic del servei públic de Catalunya</w:t>
      </w:r>
    </w:p>
    <w:p w14:paraId="6872023D" w14:textId="77777777" w:rsidR="002703F5" w:rsidRPr="00AE0D8F" w:rsidRDefault="002703F5" w:rsidP="002703F5">
      <w:pPr>
        <w:jc w:val="both"/>
        <w:rPr>
          <w:b/>
          <w:color w:val="4A442A" w:themeColor="background2" w:themeShade="40"/>
          <w:sz w:val="40"/>
        </w:rPr>
      </w:pPr>
      <w:r w:rsidRPr="00AE0D8F">
        <w:rPr>
          <w:b/>
          <w:color w:val="4A442A" w:themeColor="background2" w:themeShade="40"/>
          <w:sz w:val="40"/>
        </w:rPr>
        <w:t>Document obert a participació ciutadana</w:t>
      </w:r>
    </w:p>
    <w:p w14:paraId="78CCDA77" w14:textId="77777777" w:rsidR="002703F5" w:rsidRPr="00AE0D8F" w:rsidRDefault="002703F5" w:rsidP="002703F5">
      <w:pPr>
        <w:jc w:val="both"/>
        <w:rPr>
          <w:b/>
          <w:color w:val="4A442A" w:themeColor="background2" w:themeShade="40"/>
          <w:sz w:val="28"/>
        </w:rPr>
      </w:pPr>
      <w:r w:rsidRPr="00AE0D8F">
        <w:rPr>
          <w:b/>
          <w:color w:val="4A442A" w:themeColor="background2" w:themeShade="40"/>
          <w:sz w:val="28"/>
        </w:rPr>
        <w:t>Barcelona, febrer de 2020</w:t>
      </w:r>
    </w:p>
    <w:p w14:paraId="65E5EE2E" w14:textId="77777777" w:rsidR="002703F5" w:rsidRDefault="002703F5" w:rsidP="002703F5">
      <w:pPr>
        <w:jc w:val="both"/>
      </w:pPr>
    </w:p>
    <w:tbl>
      <w:tblPr>
        <w:tblStyle w:val="Taulaambquadrcula"/>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EECE1" w:themeFill="background2"/>
        <w:tblCellMar>
          <w:left w:w="28" w:type="dxa"/>
          <w:right w:w="28" w:type="dxa"/>
        </w:tblCellMar>
        <w:tblLook w:val="04A0" w:firstRow="1" w:lastRow="0" w:firstColumn="1" w:lastColumn="0" w:noHBand="0" w:noVBand="1"/>
      </w:tblPr>
      <w:tblGrid>
        <w:gridCol w:w="544"/>
        <w:gridCol w:w="567"/>
        <w:gridCol w:w="6946"/>
        <w:gridCol w:w="851"/>
      </w:tblGrid>
      <w:tr w:rsidR="005D2767" w:rsidRPr="00FB5CAE" w14:paraId="0D24D573" w14:textId="77BEC7BD" w:rsidTr="00FB5CAE">
        <w:tc>
          <w:tcPr>
            <w:tcW w:w="8057" w:type="dxa"/>
            <w:gridSpan w:val="3"/>
            <w:shd w:val="clear" w:color="auto" w:fill="EEECE1" w:themeFill="background2"/>
          </w:tcPr>
          <w:p w14:paraId="1F2DACBC" w14:textId="40BB9119" w:rsidR="005D2767" w:rsidRPr="00FB5CAE" w:rsidRDefault="002703F5" w:rsidP="005D2767">
            <w:pPr>
              <w:ind w:left="232" w:hanging="232"/>
              <w:rPr>
                <w:sz w:val="20"/>
                <w:szCs w:val="20"/>
              </w:rPr>
            </w:pPr>
            <w:r w:rsidRPr="00FB5CAE">
              <w:rPr>
                <w:sz w:val="20"/>
                <w:szCs w:val="20"/>
              </w:rPr>
              <w:t> </w:t>
            </w:r>
            <w:r w:rsidR="005D2767" w:rsidRPr="00FB5CAE">
              <w:rPr>
                <w:sz w:val="20"/>
                <w:szCs w:val="20"/>
              </w:rPr>
              <w:t>Preàmbul</w:t>
            </w:r>
          </w:p>
        </w:tc>
        <w:tc>
          <w:tcPr>
            <w:tcW w:w="851" w:type="dxa"/>
            <w:shd w:val="clear" w:color="auto" w:fill="EEECE1" w:themeFill="background2"/>
          </w:tcPr>
          <w:p w14:paraId="6D01843C" w14:textId="748F51C7" w:rsidR="005D2767" w:rsidRPr="00FB5CAE" w:rsidRDefault="00926347" w:rsidP="00201736">
            <w:pPr>
              <w:jc w:val="right"/>
              <w:rPr>
                <w:sz w:val="20"/>
                <w:szCs w:val="20"/>
              </w:rPr>
            </w:pPr>
            <w:r>
              <w:rPr>
                <w:sz w:val="20"/>
                <w:szCs w:val="20"/>
              </w:rPr>
              <w:t>2</w:t>
            </w:r>
          </w:p>
        </w:tc>
      </w:tr>
      <w:tr w:rsidR="005D2767" w:rsidRPr="00FB5CAE" w14:paraId="567CA9B0" w14:textId="6E3AE542" w:rsidTr="00FB5CAE">
        <w:tc>
          <w:tcPr>
            <w:tcW w:w="544" w:type="dxa"/>
            <w:shd w:val="clear" w:color="auto" w:fill="FFFFFF" w:themeFill="background1"/>
          </w:tcPr>
          <w:p w14:paraId="591D5CC4" w14:textId="62CD9331" w:rsidR="005D2767" w:rsidRPr="00FB5CAE" w:rsidRDefault="005D2767" w:rsidP="005D2767">
            <w:pPr>
              <w:ind w:left="232" w:hanging="232"/>
              <w:rPr>
                <w:sz w:val="20"/>
                <w:szCs w:val="20"/>
              </w:rPr>
            </w:pPr>
          </w:p>
        </w:tc>
        <w:tc>
          <w:tcPr>
            <w:tcW w:w="7513" w:type="dxa"/>
            <w:gridSpan w:val="2"/>
            <w:shd w:val="clear" w:color="auto" w:fill="EEECE1" w:themeFill="background2"/>
          </w:tcPr>
          <w:p w14:paraId="1345B1F7" w14:textId="69C7BAB0" w:rsidR="005D2767" w:rsidRPr="00FB5CAE" w:rsidRDefault="005D2767" w:rsidP="005D2767">
            <w:pPr>
              <w:ind w:left="232" w:hanging="232"/>
              <w:rPr>
                <w:sz w:val="20"/>
                <w:szCs w:val="20"/>
              </w:rPr>
            </w:pPr>
            <w:r w:rsidRPr="00FB5CAE">
              <w:rPr>
                <w:sz w:val="20"/>
                <w:szCs w:val="20"/>
              </w:rPr>
              <w:t>Cinc característiques generals</w:t>
            </w:r>
          </w:p>
        </w:tc>
        <w:tc>
          <w:tcPr>
            <w:tcW w:w="851" w:type="dxa"/>
            <w:shd w:val="clear" w:color="auto" w:fill="EEECE1" w:themeFill="background2"/>
          </w:tcPr>
          <w:p w14:paraId="647A11BB" w14:textId="16C67EEA" w:rsidR="005D2767" w:rsidRPr="00FB5CAE" w:rsidRDefault="00926347" w:rsidP="00201736">
            <w:pPr>
              <w:jc w:val="right"/>
              <w:rPr>
                <w:sz w:val="20"/>
                <w:szCs w:val="20"/>
              </w:rPr>
            </w:pPr>
            <w:r>
              <w:rPr>
                <w:sz w:val="20"/>
                <w:szCs w:val="20"/>
              </w:rPr>
              <w:t>3</w:t>
            </w:r>
          </w:p>
        </w:tc>
      </w:tr>
      <w:tr w:rsidR="005D2767" w:rsidRPr="00FB5CAE" w14:paraId="52CDE6BB" w14:textId="3A071D68" w:rsidTr="00FB5CAE">
        <w:tc>
          <w:tcPr>
            <w:tcW w:w="544" w:type="dxa"/>
            <w:shd w:val="clear" w:color="auto" w:fill="FFFFFF" w:themeFill="background1"/>
          </w:tcPr>
          <w:p w14:paraId="0786A0A7" w14:textId="0394B6EA" w:rsidR="005D2767" w:rsidRPr="00FB5CAE" w:rsidRDefault="005D2767" w:rsidP="005D2767">
            <w:pPr>
              <w:ind w:left="232" w:hanging="232"/>
              <w:rPr>
                <w:sz w:val="20"/>
                <w:szCs w:val="20"/>
              </w:rPr>
            </w:pPr>
          </w:p>
        </w:tc>
        <w:tc>
          <w:tcPr>
            <w:tcW w:w="7513" w:type="dxa"/>
            <w:gridSpan w:val="2"/>
            <w:shd w:val="clear" w:color="auto" w:fill="EEECE1" w:themeFill="background2"/>
          </w:tcPr>
          <w:p w14:paraId="00E4403E" w14:textId="1B01E64A" w:rsidR="005D2767" w:rsidRPr="00FB5CAE" w:rsidRDefault="005D2767" w:rsidP="005D2767">
            <w:pPr>
              <w:ind w:left="232" w:hanging="232"/>
              <w:rPr>
                <w:sz w:val="20"/>
                <w:szCs w:val="20"/>
              </w:rPr>
            </w:pPr>
            <w:r w:rsidRPr="00FB5CAE">
              <w:rPr>
                <w:sz w:val="20"/>
                <w:szCs w:val="20"/>
              </w:rPr>
              <w:t>Cinc  aspiracions</w:t>
            </w:r>
          </w:p>
        </w:tc>
        <w:tc>
          <w:tcPr>
            <w:tcW w:w="851" w:type="dxa"/>
            <w:shd w:val="clear" w:color="auto" w:fill="EEECE1" w:themeFill="background2"/>
          </w:tcPr>
          <w:p w14:paraId="3DFFFCE4" w14:textId="76FDA323" w:rsidR="005D2767" w:rsidRPr="00FB5CAE" w:rsidRDefault="00926347" w:rsidP="00201736">
            <w:pPr>
              <w:jc w:val="right"/>
              <w:rPr>
                <w:sz w:val="20"/>
                <w:szCs w:val="20"/>
              </w:rPr>
            </w:pPr>
            <w:r>
              <w:rPr>
                <w:sz w:val="20"/>
                <w:szCs w:val="20"/>
              </w:rPr>
              <w:t>4</w:t>
            </w:r>
          </w:p>
        </w:tc>
      </w:tr>
      <w:tr w:rsidR="005D2767" w:rsidRPr="00FB5CAE" w14:paraId="2C52A28F" w14:textId="20959610" w:rsidTr="00FB5CAE">
        <w:tc>
          <w:tcPr>
            <w:tcW w:w="544" w:type="dxa"/>
            <w:shd w:val="clear" w:color="auto" w:fill="FFFFFF" w:themeFill="background1"/>
          </w:tcPr>
          <w:p w14:paraId="40197963" w14:textId="7B39E900" w:rsidR="005D2767" w:rsidRPr="00FB5CAE" w:rsidRDefault="005D2767" w:rsidP="005D2767">
            <w:pPr>
              <w:ind w:left="232" w:hanging="232"/>
              <w:rPr>
                <w:sz w:val="20"/>
                <w:szCs w:val="20"/>
              </w:rPr>
            </w:pPr>
          </w:p>
        </w:tc>
        <w:tc>
          <w:tcPr>
            <w:tcW w:w="7513" w:type="dxa"/>
            <w:gridSpan w:val="2"/>
            <w:shd w:val="clear" w:color="auto" w:fill="EEECE1" w:themeFill="background2"/>
          </w:tcPr>
          <w:p w14:paraId="2AA1E9C8" w14:textId="452CD445" w:rsidR="005D2767" w:rsidRPr="00FB5CAE" w:rsidRDefault="005D2767" w:rsidP="005D2767">
            <w:pPr>
              <w:ind w:left="232" w:hanging="232"/>
              <w:rPr>
                <w:sz w:val="20"/>
                <w:szCs w:val="20"/>
              </w:rPr>
            </w:pPr>
            <w:r w:rsidRPr="00FB5CAE">
              <w:rPr>
                <w:sz w:val="20"/>
                <w:szCs w:val="20"/>
              </w:rPr>
              <w:t>Estructura del Codi</w:t>
            </w:r>
          </w:p>
        </w:tc>
        <w:tc>
          <w:tcPr>
            <w:tcW w:w="851" w:type="dxa"/>
            <w:shd w:val="clear" w:color="auto" w:fill="EEECE1" w:themeFill="background2"/>
          </w:tcPr>
          <w:p w14:paraId="25AAB87C" w14:textId="3D636D26" w:rsidR="005D2767" w:rsidRPr="00FB5CAE" w:rsidRDefault="00926347" w:rsidP="00201736">
            <w:pPr>
              <w:jc w:val="right"/>
              <w:rPr>
                <w:sz w:val="20"/>
                <w:szCs w:val="20"/>
              </w:rPr>
            </w:pPr>
            <w:r>
              <w:rPr>
                <w:sz w:val="20"/>
                <w:szCs w:val="20"/>
              </w:rPr>
              <w:t>5</w:t>
            </w:r>
          </w:p>
        </w:tc>
      </w:tr>
      <w:tr w:rsidR="005D2767" w:rsidRPr="00FB5CAE" w14:paraId="35D59FE6" w14:textId="21742A44" w:rsidTr="00FB5CAE">
        <w:tc>
          <w:tcPr>
            <w:tcW w:w="8057" w:type="dxa"/>
            <w:gridSpan w:val="3"/>
            <w:shd w:val="clear" w:color="auto" w:fill="EEECE1" w:themeFill="background2"/>
          </w:tcPr>
          <w:p w14:paraId="2A1F616D" w14:textId="48BC9361" w:rsidR="005D2767" w:rsidRPr="00FB5CAE" w:rsidRDefault="005D2767" w:rsidP="005D2767">
            <w:pPr>
              <w:ind w:left="232" w:hanging="232"/>
              <w:rPr>
                <w:sz w:val="20"/>
                <w:szCs w:val="20"/>
              </w:rPr>
            </w:pPr>
            <w:r w:rsidRPr="00FB5CAE">
              <w:rPr>
                <w:sz w:val="20"/>
                <w:szCs w:val="20"/>
              </w:rPr>
              <w:t>1 Valors inherents al servei públic</w:t>
            </w:r>
          </w:p>
        </w:tc>
        <w:tc>
          <w:tcPr>
            <w:tcW w:w="851" w:type="dxa"/>
            <w:shd w:val="clear" w:color="auto" w:fill="EEECE1" w:themeFill="background2"/>
          </w:tcPr>
          <w:p w14:paraId="0086358B" w14:textId="6513BFCF" w:rsidR="005D2767" w:rsidRPr="00FB5CAE" w:rsidRDefault="00926347" w:rsidP="00201736">
            <w:pPr>
              <w:jc w:val="right"/>
              <w:rPr>
                <w:sz w:val="20"/>
                <w:szCs w:val="20"/>
              </w:rPr>
            </w:pPr>
            <w:r>
              <w:rPr>
                <w:sz w:val="20"/>
                <w:szCs w:val="20"/>
              </w:rPr>
              <w:t>6</w:t>
            </w:r>
          </w:p>
        </w:tc>
      </w:tr>
      <w:tr w:rsidR="005D2767" w:rsidRPr="00FB5CAE" w14:paraId="1A055FAE" w14:textId="37C0C9DF" w:rsidTr="00FB5CAE">
        <w:tc>
          <w:tcPr>
            <w:tcW w:w="544" w:type="dxa"/>
            <w:shd w:val="clear" w:color="auto" w:fill="FFFFFF" w:themeFill="background1"/>
          </w:tcPr>
          <w:p w14:paraId="5F63FD9D" w14:textId="5969A1C4" w:rsidR="005D2767" w:rsidRPr="00FB5CAE" w:rsidRDefault="005D2767" w:rsidP="005D2767">
            <w:pPr>
              <w:ind w:left="232" w:hanging="232"/>
              <w:rPr>
                <w:sz w:val="20"/>
                <w:szCs w:val="20"/>
              </w:rPr>
            </w:pPr>
          </w:p>
        </w:tc>
        <w:tc>
          <w:tcPr>
            <w:tcW w:w="7513" w:type="dxa"/>
            <w:gridSpan w:val="2"/>
            <w:shd w:val="clear" w:color="auto" w:fill="EEECE1" w:themeFill="background2"/>
          </w:tcPr>
          <w:p w14:paraId="6639B320" w14:textId="4DF89BF2" w:rsidR="005D2767" w:rsidRPr="00FB5CAE" w:rsidRDefault="005D2767" w:rsidP="005D2767">
            <w:pPr>
              <w:ind w:left="232" w:hanging="232"/>
              <w:rPr>
                <w:sz w:val="20"/>
                <w:szCs w:val="20"/>
              </w:rPr>
            </w:pPr>
            <w:r w:rsidRPr="00FB5CAE">
              <w:rPr>
                <w:sz w:val="20"/>
                <w:szCs w:val="20"/>
              </w:rPr>
              <w:t>1.1 Responsabilitat envers el bé comú</w:t>
            </w:r>
          </w:p>
        </w:tc>
        <w:tc>
          <w:tcPr>
            <w:tcW w:w="851" w:type="dxa"/>
            <w:shd w:val="clear" w:color="auto" w:fill="EEECE1" w:themeFill="background2"/>
          </w:tcPr>
          <w:p w14:paraId="7A0D4893" w14:textId="1FF80AB9" w:rsidR="005D2767" w:rsidRPr="00FB5CAE" w:rsidRDefault="00926347" w:rsidP="00201736">
            <w:pPr>
              <w:jc w:val="right"/>
              <w:rPr>
                <w:sz w:val="20"/>
                <w:szCs w:val="20"/>
              </w:rPr>
            </w:pPr>
            <w:r>
              <w:rPr>
                <w:sz w:val="20"/>
                <w:szCs w:val="20"/>
              </w:rPr>
              <w:t>6</w:t>
            </w:r>
          </w:p>
        </w:tc>
      </w:tr>
      <w:tr w:rsidR="005D2767" w:rsidRPr="00FB5CAE" w14:paraId="03B04BF0" w14:textId="6AA62F87" w:rsidTr="00FB5CAE">
        <w:tc>
          <w:tcPr>
            <w:tcW w:w="544" w:type="dxa"/>
            <w:shd w:val="clear" w:color="auto" w:fill="FFFFFF" w:themeFill="background1"/>
          </w:tcPr>
          <w:p w14:paraId="5B346269" w14:textId="446FAF13" w:rsidR="005D2767" w:rsidRPr="00FB5CAE" w:rsidRDefault="005D2767" w:rsidP="005D2767">
            <w:pPr>
              <w:ind w:left="232" w:hanging="232"/>
              <w:rPr>
                <w:sz w:val="20"/>
                <w:szCs w:val="20"/>
              </w:rPr>
            </w:pPr>
          </w:p>
        </w:tc>
        <w:tc>
          <w:tcPr>
            <w:tcW w:w="7513" w:type="dxa"/>
            <w:gridSpan w:val="2"/>
            <w:shd w:val="clear" w:color="auto" w:fill="EEECE1" w:themeFill="background2"/>
          </w:tcPr>
          <w:p w14:paraId="7A37AEDB" w14:textId="07CEB33A" w:rsidR="005D2767" w:rsidRPr="00FB5CAE" w:rsidRDefault="005D2767" w:rsidP="005D2767">
            <w:pPr>
              <w:ind w:left="232" w:hanging="232"/>
              <w:rPr>
                <w:sz w:val="20"/>
                <w:szCs w:val="20"/>
              </w:rPr>
            </w:pPr>
            <w:r w:rsidRPr="00FB5CAE">
              <w:rPr>
                <w:sz w:val="20"/>
                <w:szCs w:val="20"/>
              </w:rPr>
              <w:t>1.2 Centralitat de les persones</w:t>
            </w:r>
          </w:p>
        </w:tc>
        <w:tc>
          <w:tcPr>
            <w:tcW w:w="851" w:type="dxa"/>
            <w:shd w:val="clear" w:color="auto" w:fill="EEECE1" w:themeFill="background2"/>
          </w:tcPr>
          <w:p w14:paraId="047A3F43" w14:textId="618469B9" w:rsidR="005D2767" w:rsidRPr="00FB5CAE" w:rsidRDefault="00926347" w:rsidP="00201736">
            <w:pPr>
              <w:jc w:val="right"/>
              <w:rPr>
                <w:sz w:val="20"/>
                <w:szCs w:val="20"/>
              </w:rPr>
            </w:pPr>
            <w:r>
              <w:rPr>
                <w:sz w:val="20"/>
                <w:szCs w:val="20"/>
              </w:rPr>
              <w:t>6</w:t>
            </w:r>
          </w:p>
        </w:tc>
      </w:tr>
      <w:tr w:rsidR="005D2767" w:rsidRPr="00FB5CAE" w14:paraId="34338EF4" w14:textId="60D9B26C" w:rsidTr="00FB5CAE">
        <w:tc>
          <w:tcPr>
            <w:tcW w:w="544" w:type="dxa"/>
            <w:shd w:val="clear" w:color="auto" w:fill="FFFFFF" w:themeFill="background1"/>
          </w:tcPr>
          <w:p w14:paraId="1D5DD7FC" w14:textId="0B9C41B3" w:rsidR="005D2767" w:rsidRPr="00FB5CAE" w:rsidRDefault="005D2767" w:rsidP="005D2767">
            <w:pPr>
              <w:ind w:left="232" w:hanging="232"/>
              <w:rPr>
                <w:sz w:val="20"/>
                <w:szCs w:val="20"/>
              </w:rPr>
            </w:pPr>
          </w:p>
        </w:tc>
        <w:tc>
          <w:tcPr>
            <w:tcW w:w="7513" w:type="dxa"/>
            <w:gridSpan w:val="2"/>
            <w:shd w:val="clear" w:color="auto" w:fill="EEECE1" w:themeFill="background2"/>
          </w:tcPr>
          <w:p w14:paraId="2734215B" w14:textId="201099D0" w:rsidR="005D2767" w:rsidRPr="00FB5CAE" w:rsidRDefault="005D2767" w:rsidP="005D2767">
            <w:pPr>
              <w:ind w:left="232" w:hanging="232"/>
              <w:rPr>
                <w:sz w:val="20"/>
                <w:szCs w:val="20"/>
              </w:rPr>
            </w:pPr>
            <w:r w:rsidRPr="00FB5CAE">
              <w:rPr>
                <w:sz w:val="20"/>
                <w:szCs w:val="20"/>
              </w:rPr>
              <w:t>1.3 Objectivitat i imparcialitat</w:t>
            </w:r>
          </w:p>
        </w:tc>
        <w:tc>
          <w:tcPr>
            <w:tcW w:w="851" w:type="dxa"/>
            <w:shd w:val="clear" w:color="auto" w:fill="EEECE1" w:themeFill="background2"/>
          </w:tcPr>
          <w:p w14:paraId="1A9EC535" w14:textId="32B18DB7" w:rsidR="005D2767" w:rsidRPr="00FB5CAE" w:rsidRDefault="00926347" w:rsidP="00201736">
            <w:pPr>
              <w:jc w:val="right"/>
              <w:rPr>
                <w:sz w:val="20"/>
                <w:szCs w:val="20"/>
              </w:rPr>
            </w:pPr>
            <w:r>
              <w:rPr>
                <w:sz w:val="20"/>
                <w:szCs w:val="20"/>
              </w:rPr>
              <w:t>6</w:t>
            </w:r>
          </w:p>
        </w:tc>
      </w:tr>
      <w:tr w:rsidR="005D2767" w:rsidRPr="00FB5CAE" w14:paraId="4C53AC11" w14:textId="58005247" w:rsidTr="00FB5CAE">
        <w:tc>
          <w:tcPr>
            <w:tcW w:w="544" w:type="dxa"/>
            <w:shd w:val="clear" w:color="auto" w:fill="FFFFFF" w:themeFill="background1"/>
          </w:tcPr>
          <w:p w14:paraId="38FFE728" w14:textId="049122AF" w:rsidR="005D2767" w:rsidRPr="00FB5CAE" w:rsidRDefault="005D2767" w:rsidP="005D2767">
            <w:pPr>
              <w:ind w:left="232" w:hanging="232"/>
              <w:rPr>
                <w:sz w:val="20"/>
                <w:szCs w:val="20"/>
              </w:rPr>
            </w:pPr>
          </w:p>
        </w:tc>
        <w:tc>
          <w:tcPr>
            <w:tcW w:w="7513" w:type="dxa"/>
            <w:gridSpan w:val="2"/>
            <w:shd w:val="clear" w:color="auto" w:fill="EEECE1" w:themeFill="background2"/>
          </w:tcPr>
          <w:p w14:paraId="421485AC" w14:textId="2ECFF5C3" w:rsidR="005D2767" w:rsidRPr="00FB5CAE" w:rsidRDefault="005D2767" w:rsidP="005D2767">
            <w:pPr>
              <w:ind w:left="232" w:hanging="232"/>
              <w:rPr>
                <w:sz w:val="20"/>
                <w:szCs w:val="20"/>
              </w:rPr>
            </w:pPr>
            <w:r w:rsidRPr="00FB5CAE">
              <w:rPr>
                <w:sz w:val="20"/>
                <w:szCs w:val="20"/>
              </w:rPr>
              <w:t>1.4 Professionalitat, eficàcia i eficiència</w:t>
            </w:r>
          </w:p>
        </w:tc>
        <w:tc>
          <w:tcPr>
            <w:tcW w:w="851" w:type="dxa"/>
            <w:shd w:val="clear" w:color="auto" w:fill="EEECE1" w:themeFill="background2"/>
          </w:tcPr>
          <w:p w14:paraId="1F614756" w14:textId="1EBA990F" w:rsidR="005D2767" w:rsidRPr="00FB5CAE" w:rsidRDefault="00926347" w:rsidP="00201736">
            <w:pPr>
              <w:jc w:val="right"/>
              <w:rPr>
                <w:sz w:val="20"/>
                <w:szCs w:val="20"/>
              </w:rPr>
            </w:pPr>
            <w:r>
              <w:rPr>
                <w:sz w:val="20"/>
                <w:szCs w:val="20"/>
              </w:rPr>
              <w:t>6</w:t>
            </w:r>
          </w:p>
        </w:tc>
      </w:tr>
      <w:tr w:rsidR="005D2767" w:rsidRPr="00FB5CAE" w14:paraId="422C7178" w14:textId="71FA640A" w:rsidTr="00FB5CAE">
        <w:tc>
          <w:tcPr>
            <w:tcW w:w="544" w:type="dxa"/>
            <w:shd w:val="clear" w:color="auto" w:fill="FFFFFF" w:themeFill="background1"/>
          </w:tcPr>
          <w:p w14:paraId="40FCED67" w14:textId="4EEC3EF5" w:rsidR="005D2767" w:rsidRPr="00FB5CAE" w:rsidRDefault="005D2767" w:rsidP="005D2767">
            <w:pPr>
              <w:ind w:left="232" w:hanging="232"/>
              <w:rPr>
                <w:sz w:val="20"/>
                <w:szCs w:val="20"/>
              </w:rPr>
            </w:pPr>
          </w:p>
        </w:tc>
        <w:tc>
          <w:tcPr>
            <w:tcW w:w="7513" w:type="dxa"/>
            <w:gridSpan w:val="2"/>
            <w:shd w:val="clear" w:color="auto" w:fill="EEECE1" w:themeFill="background2"/>
          </w:tcPr>
          <w:p w14:paraId="75C1BF3F" w14:textId="2B4128AB" w:rsidR="005D2767" w:rsidRPr="00FB5CAE" w:rsidRDefault="005D2767" w:rsidP="005D2767">
            <w:pPr>
              <w:ind w:left="232" w:hanging="232"/>
              <w:rPr>
                <w:sz w:val="20"/>
                <w:szCs w:val="20"/>
              </w:rPr>
            </w:pPr>
            <w:r w:rsidRPr="00FB5CAE">
              <w:rPr>
                <w:sz w:val="20"/>
                <w:szCs w:val="20"/>
              </w:rPr>
              <w:t>1.5 Innovació i participació</w:t>
            </w:r>
          </w:p>
        </w:tc>
        <w:tc>
          <w:tcPr>
            <w:tcW w:w="851" w:type="dxa"/>
            <w:shd w:val="clear" w:color="auto" w:fill="EEECE1" w:themeFill="background2"/>
          </w:tcPr>
          <w:p w14:paraId="2DDCBD82" w14:textId="453A0944" w:rsidR="005D2767" w:rsidRPr="00FB5CAE" w:rsidRDefault="00926347" w:rsidP="00201736">
            <w:pPr>
              <w:jc w:val="right"/>
              <w:rPr>
                <w:sz w:val="20"/>
                <w:szCs w:val="20"/>
              </w:rPr>
            </w:pPr>
            <w:r>
              <w:rPr>
                <w:sz w:val="20"/>
                <w:szCs w:val="20"/>
              </w:rPr>
              <w:t>6</w:t>
            </w:r>
          </w:p>
        </w:tc>
      </w:tr>
      <w:tr w:rsidR="005D2767" w:rsidRPr="00FB5CAE" w14:paraId="1A4C6480" w14:textId="085EF108" w:rsidTr="00FB5CAE">
        <w:tc>
          <w:tcPr>
            <w:tcW w:w="544" w:type="dxa"/>
            <w:shd w:val="clear" w:color="auto" w:fill="EEECE1" w:themeFill="background2"/>
          </w:tcPr>
          <w:p w14:paraId="3E09D565" w14:textId="58381D5C" w:rsidR="005D2767" w:rsidRPr="00FB5CAE" w:rsidRDefault="005D2767" w:rsidP="005D2767">
            <w:pPr>
              <w:ind w:left="232" w:hanging="232"/>
              <w:rPr>
                <w:sz w:val="20"/>
                <w:szCs w:val="20"/>
              </w:rPr>
            </w:pPr>
          </w:p>
        </w:tc>
        <w:tc>
          <w:tcPr>
            <w:tcW w:w="7513" w:type="dxa"/>
            <w:gridSpan w:val="2"/>
            <w:shd w:val="clear" w:color="auto" w:fill="EEECE1" w:themeFill="background2"/>
          </w:tcPr>
          <w:p w14:paraId="4500009F" w14:textId="704D1A69" w:rsidR="005D2767" w:rsidRPr="00FB5CAE" w:rsidRDefault="005D2767" w:rsidP="005D2767">
            <w:pPr>
              <w:ind w:left="232" w:hanging="232"/>
              <w:rPr>
                <w:sz w:val="20"/>
                <w:szCs w:val="20"/>
              </w:rPr>
            </w:pPr>
            <w:r w:rsidRPr="00FB5CAE">
              <w:rPr>
                <w:sz w:val="20"/>
                <w:szCs w:val="20"/>
              </w:rPr>
              <w:t>1.6 Obertura i accessibilitat de les organitzacions del servei públic</w:t>
            </w:r>
          </w:p>
        </w:tc>
        <w:tc>
          <w:tcPr>
            <w:tcW w:w="851" w:type="dxa"/>
            <w:shd w:val="clear" w:color="auto" w:fill="EEECE1" w:themeFill="background2"/>
          </w:tcPr>
          <w:p w14:paraId="3D517A5A" w14:textId="21658F2C" w:rsidR="005D2767" w:rsidRPr="00FB5CAE" w:rsidRDefault="00926347" w:rsidP="00201736">
            <w:pPr>
              <w:jc w:val="right"/>
              <w:rPr>
                <w:sz w:val="20"/>
                <w:szCs w:val="20"/>
              </w:rPr>
            </w:pPr>
            <w:r>
              <w:rPr>
                <w:sz w:val="20"/>
                <w:szCs w:val="20"/>
              </w:rPr>
              <w:t>6</w:t>
            </w:r>
          </w:p>
        </w:tc>
      </w:tr>
      <w:tr w:rsidR="005D2767" w:rsidRPr="00FB5CAE" w14:paraId="5CE3DC7C" w14:textId="79CF9C3E" w:rsidTr="00FB5CAE">
        <w:tc>
          <w:tcPr>
            <w:tcW w:w="8057" w:type="dxa"/>
            <w:gridSpan w:val="3"/>
            <w:shd w:val="clear" w:color="auto" w:fill="EEECE1" w:themeFill="background2"/>
          </w:tcPr>
          <w:p w14:paraId="1427F583" w14:textId="79CE8C70" w:rsidR="005D2767" w:rsidRPr="00FB5CAE" w:rsidRDefault="005D2767" w:rsidP="005D2767">
            <w:pPr>
              <w:ind w:left="232" w:hanging="232"/>
              <w:rPr>
                <w:sz w:val="20"/>
                <w:szCs w:val="20"/>
              </w:rPr>
            </w:pPr>
            <w:r w:rsidRPr="00FB5CAE">
              <w:rPr>
                <w:sz w:val="20"/>
                <w:szCs w:val="20"/>
              </w:rPr>
              <w:t>2 Valors relacionats amb l’actuació de les servidores i els servidors públics</w:t>
            </w:r>
          </w:p>
        </w:tc>
        <w:tc>
          <w:tcPr>
            <w:tcW w:w="851" w:type="dxa"/>
            <w:shd w:val="clear" w:color="auto" w:fill="EEECE1" w:themeFill="background2"/>
          </w:tcPr>
          <w:p w14:paraId="2CA9F6A7" w14:textId="5871E6C4" w:rsidR="005D2767" w:rsidRPr="00FB5CAE" w:rsidRDefault="00926347" w:rsidP="00201736">
            <w:pPr>
              <w:jc w:val="right"/>
              <w:rPr>
                <w:sz w:val="20"/>
                <w:szCs w:val="20"/>
              </w:rPr>
            </w:pPr>
            <w:r>
              <w:rPr>
                <w:sz w:val="20"/>
                <w:szCs w:val="20"/>
              </w:rPr>
              <w:t>7</w:t>
            </w:r>
          </w:p>
        </w:tc>
      </w:tr>
      <w:tr w:rsidR="005D2767" w:rsidRPr="00FB5CAE" w14:paraId="6FC25FC9" w14:textId="0F682F86" w:rsidTr="00FB5CAE">
        <w:tc>
          <w:tcPr>
            <w:tcW w:w="544" w:type="dxa"/>
            <w:shd w:val="clear" w:color="auto" w:fill="FFFFFF" w:themeFill="background1"/>
          </w:tcPr>
          <w:p w14:paraId="2C8E7244" w14:textId="22ED5898" w:rsidR="005D2767" w:rsidRPr="00FB5CAE" w:rsidRDefault="005D2767" w:rsidP="005D2767">
            <w:pPr>
              <w:ind w:left="232" w:hanging="232"/>
              <w:rPr>
                <w:sz w:val="20"/>
                <w:szCs w:val="20"/>
              </w:rPr>
            </w:pPr>
          </w:p>
        </w:tc>
        <w:tc>
          <w:tcPr>
            <w:tcW w:w="7513" w:type="dxa"/>
            <w:gridSpan w:val="2"/>
            <w:shd w:val="clear" w:color="auto" w:fill="EEECE1" w:themeFill="background2"/>
          </w:tcPr>
          <w:p w14:paraId="60AF7BB7" w14:textId="38E812E9" w:rsidR="005D2767" w:rsidRPr="00FB5CAE" w:rsidRDefault="005D2767" w:rsidP="005D2767">
            <w:pPr>
              <w:ind w:left="232" w:hanging="232"/>
              <w:rPr>
                <w:sz w:val="20"/>
                <w:szCs w:val="20"/>
              </w:rPr>
            </w:pPr>
            <w:r w:rsidRPr="00FB5CAE">
              <w:rPr>
                <w:sz w:val="20"/>
                <w:szCs w:val="20"/>
              </w:rPr>
              <w:t>2.1 Vocació de servei</w:t>
            </w:r>
          </w:p>
        </w:tc>
        <w:tc>
          <w:tcPr>
            <w:tcW w:w="851" w:type="dxa"/>
            <w:shd w:val="clear" w:color="auto" w:fill="EEECE1" w:themeFill="background2"/>
          </w:tcPr>
          <w:p w14:paraId="2AF3ECC4" w14:textId="3A03BA5D" w:rsidR="005D2767" w:rsidRPr="00FB5CAE" w:rsidRDefault="00926347" w:rsidP="00201736">
            <w:pPr>
              <w:jc w:val="right"/>
              <w:rPr>
                <w:sz w:val="20"/>
                <w:szCs w:val="20"/>
              </w:rPr>
            </w:pPr>
            <w:r>
              <w:rPr>
                <w:sz w:val="20"/>
                <w:szCs w:val="20"/>
              </w:rPr>
              <w:t>7</w:t>
            </w:r>
          </w:p>
        </w:tc>
      </w:tr>
      <w:tr w:rsidR="005D2767" w:rsidRPr="00FB5CAE" w14:paraId="7E11195E" w14:textId="6ACEE0CF" w:rsidTr="00FB5CAE">
        <w:tc>
          <w:tcPr>
            <w:tcW w:w="544" w:type="dxa"/>
            <w:shd w:val="clear" w:color="auto" w:fill="FFFFFF" w:themeFill="background1"/>
          </w:tcPr>
          <w:p w14:paraId="0EE18DFF" w14:textId="066C83A2" w:rsidR="005D2767" w:rsidRPr="00FB5CAE" w:rsidRDefault="005D2767" w:rsidP="005D2767">
            <w:pPr>
              <w:ind w:left="232" w:hanging="232"/>
              <w:rPr>
                <w:sz w:val="20"/>
                <w:szCs w:val="20"/>
              </w:rPr>
            </w:pPr>
          </w:p>
        </w:tc>
        <w:tc>
          <w:tcPr>
            <w:tcW w:w="7513" w:type="dxa"/>
            <w:gridSpan w:val="2"/>
            <w:shd w:val="clear" w:color="auto" w:fill="EEECE1" w:themeFill="background2"/>
          </w:tcPr>
          <w:p w14:paraId="34C58223" w14:textId="7A5C0E53" w:rsidR="005D2767" w:rsidRPr="00FB5CAE" w:rsidRDefault="005D2767" w:rsidP="005D2767">
            <w:pPr>
              <w:ind w:left="232" w:hanging="232"/>
              <w:rPr>
                <w:sz w:val="20"/>
                <w:szCs w:val="20"/>
              </w:rPr>
            </w:pPr>
            <w:r w:rsidRPr="00FB5CAE">
              <w:rPr>
                <w:sz w:val="20"/>
                <w:szCs w:val="20"/>
              </w:rPr>
              <w:t>2.2 Professionalitat</w:t>
            </w:r>
          </w:p>
        </w:tc>
        <w:tc>
          <w:tcPr>
            <w:tcW w:w="851" w:type="dxa"/>
            <w:shd w:val="clear" w:color="auto" w:fill="EEECE1" w:themeFill="background2"/>
          </w:tcPr>
          <w:p w14:paraId="1D935B97" w14:textId="1ED3B21C" w:rsidR="005D2767" w:rsidRPr="00FB5CAE" w:rsidRDefault="00926347" w:rsidP="00201736">
            <w:pPr>
              <w:jc w:val="right"/>
              <w:rPr>
                <w:sz w:val="20"/>
                <w:szCs w:val="20"/>
              </w:rPr>
            </w:pPr>
            <w:r>
              <w:rPr>
                <w:sz w:val="20"/>
                <w:szCs w:val="20"/>
              </w:rPr>
              <w:t>7</w:t>
            </w:r>
          </w:p>
        </w:tc>
      </w:tr>
      <w:tr w:rsidR="005D2767" w:rsidRPr="00FB5CAE" w14:paraId="3C16C1DC" w14:textId="392D6308" w:rsidTr="00FB5CAE">
        <w:tc>
          <w:tcPr>
            <w:tcW w:w="544" w:type="dxa"/>
            <w:shd w:val="clear" w:color="auto" w:fill="FFFFFF" w:themeFill="background1"/>
          </w:tcPr>
          <w:p w14:paraId="71073204" w14:textId="0C02A21D" w:rsidR="005D2767" w:rsidRPr="00FB5CAE" w:rsidRDefault="005D2767" w:rsidP="005D2767">
            <w:pPr>
              <w:ind w:left="232" w:hanging="232"/>
              <w:rPr>
                <w:sz w:val="20"/>
                <w:szCs w:val="20"/>
              </w:rPr>
            </w:pPr>
          </w:p>
        </w:tc>
        <w:tc>
          <w:tcPr>
            <w:tcW w:w="7513" w:type="dxa"/>
            <w:gridSpan w:val="2"/>
            <w:shd w:val="clear" w:color="auto" w:fill="EEECE1" w:themeFill="background2"/>
          </w:tcPr>
          <w:p w14:paraId="5BAE61A6" w14:textId="62098A7D" w:rsidR="005D2767" w:rsidRPr="00FB5CAE" w:rsidRDefault="005D2767" w:rsidP="005D2767">
            <w:pPr>
              <w:ind w:left="232" w:hanging="232"/>
              <w:rPr>
                <w:sz w:val="20"/>
                <w:szCs w:val="20"/>
              </w:rPr>
            </w:pPr>
            <w:r w:rsidRPr="00FB5CAE">
              <w:rPr>
                <w:sz w:val="20"/>
                <w:szCs w:val="20"/>
              </w:rPr>
              <w:t>2.3 Confiança pública</w:t>
            </w:r>
          </w:p>
        </w:tc>
        <w:tc>
          <w:tcPr>
            <w:tcW w:w="851" w:type="dxa"/>
            <w:shd w:val="clear" w:color="auto" w:fill="EEECE1" w:themeFill="background2"/>
          </w:tcPr>
          <w:p w14:paraId="1D3D0612" w14:textId="0CC54843" w:rsidR="005D2767" w:rsidRPr="00FB5CAE" w:rsidRDefault="00926347" w:rsidP="00201736">
            <w:pPr>
              <w:jc w:val="right"/>
              <w:rPr>
                <w:sz w:val="20"/>
                <w:szCs w:val="20"/>
              </w:rPr>
            </w:pPr>
            <w:r>
              <w:rPr>
                <w:sz w:val="20"/>
                <w:szCs w:val="20"/>
              </w:rPr>
              <w:t>7</w:t>
            </w:r>
          </w:p>
        </w:tc>
      </w:tr>
      <w:tr w:rsidR="005D2767" w:rsidRPr="00FB5CAE" w14:paraId="3DE82646" w14:textId="491EA40D" w:rsidTr="00FB5CAE">
        <w:tc>
          <w:tcPr>
            <w:tcW w:w="8057" w:type="dxa"/>
            <w:gridSpan w:val="3"/>
            <w:shd w:val="clear" w:color="auto" w:fill="EEECE1" w:themeFill="background2"/>
          </w:tcPr>
          <w:p w14:paraId="2B4028BA" w14:textId="5530A115" w:rsidR="005D2767" w:rsidRPr="00FB5CAE" w:rsidRDefault="005D2767" w:rsidP="005D2767">
            <w:pPr>
              <w:ind w:left="232" w:hanging="232"/>
              <w:rPr>
                <w:sz w:val="20"/>
                <w:szCs w:val="20"/>
              </w:rPr>
            </w:pPr>
            <w:r w:rsidRPr="00FB5CAE">
              <w:rPr>
                <w:sz w:val="20"/>
                <w:szCs w:val="20"/>
              </w:rPr>
              <w:t>3 Valors vinculats a les dimensions relacionals de les servidores i els servidors públics</w:t>
            </w:r>
          </w:p>
        </w:tc>
        <w:tc>
          <w:tcPr>
            <w:tcW w:w="851" w:type="dxa"/>
            <w:shd w:val="clear" w:color="auto" w:fill="EEECE1" w:themeFill="background2"/>
          </w:tcPr>
          <w:p w14:paraId="37885373" w14:textId="68175C5F" w:rsidR="005D2767" w:rsidRPr="00FB5CAE" w:rsidRDefault="00926347" w:rsidP="00201736">
            <w:pPr>
              <w:jc w:val="right"/>
              <w:rPr>
                <w:sz w:val="20"/>
                <w:szCs w:val="20"/>
              </w:rPr>
            </w:pPr>
            <w:r>
              <w:rPr>
                <w:sz w:val="20"/>
                <w:szCs w:val="20"/>
              </w:rPr>
              <w:t>8</w:t>
            </w:r>
          </w:p>
        </w:tc>
      </w:tr>
      <w:tr w:rsidR="005D2767" w:rsidRPr="00FB5CAE" w14:paraId="44DAC233" w14:textId="03F63C9F" w:rsidTr="00FB5CAE">
        <w:tc>
          <w:tcPr>
            <w:tcW w:w="544" w:type="dxa"/>
            <w:shd w:val="clear" w:color="auto" w:fill="FFFFFF" w:themeFill="background1"/>
          </w:tcPr>
          <w:p w14:paraId="0E1132E9" w14:textId="1529F608" w:rsidR="005D2767" w:rsidRPr="00FB5CAE" w:rsidRDefault="005D2767" w:rsidP="005D2767">
            <w:pPr>
              <w:ind w:left="232" w:hanging="232"/>
              <w:rPr>
                <w:sz w:val="20"/>
                <w:szCs w:val="20"/>
              </w:rPr>
            </w:pPr>
          </w:p>
        </w:tc>
        <w:tc>
          <w:tcPr>
            <w:tcW w:w="7513" w:type="dxa"/>
            <w:gridSpan w:val="2"/>
            <w:shd w:val="clear" w:color="auto" w:fill="EEECE1" w:themeFill="background2"/>
          </w:tcPr>
          <w:p w14:paraId="2AB33F74" w14:textId="32D4E83B" w:rsidR="005D2767" w:rsidRPr="00FB5CAE" w:rsidRDefault="005D2767" w:rsidP="005D2767">
            <w:pPr>
              <w:ind w:left="232" w:hanging="232"/>
              <w:rPr>
                <w:sz w:val="20"/>
                <w:szCs w:val="20"/>
              </w:rPr>
            </w:pPr>
            <w:r w:rsidRPr="00FB5CAE">
              <w:rPr>
                <w:sz w:val="20"/>
                <w:szCs w:val="20"/>
              </w:rPr>
              <w:t>3.1 La relació i el tracte amb les persones</w:t>
            </w:r>
          </w:p>
        </w:tc>
        <w:tc>
          <w:tcPr>
            <w:tcW w:w="851" w:type="dxa"/>
            <w:shd w:val="clear" w:color="auto" w:fill="EEECE1" w:themeFill="background2"/>
          </w:tcPr>
          <w:p w14:paraId="18804B13" w14:textId="0405CE2C" w:rsidR="005D2767" w:rsidRPr="00FB5CAE" w:rsidRDefault="00926347" w:rsidP="00201736">
            <w:pPr>
              <w:jc w:val="right"/>
              <w:rPr>
                <w:sz w:val="20"/>
                <w:szCs w:val="20"/>
              </w:rPr>
            </w:pPr>
            <w:r>
              <w:rPr>
                <w:sz w:val="20"/>
                <w:szCs w:val="20"/>
              </w:rPr>
              <w:t>8</w:t>
            </w:r>
          </w:p>
        </w:tc>
      </w:tr>
      <w:tr w:rsidR="005D2767" w:rsidRPr="00FB5CAE" w14:paraId="4DC0E2DA" w14:textId="0CCCCAEF" w:rsidTr="00FB5CAE">
        <w:tc>
          <w:tcPr>
            <w:tcW w:w="544" w:type="dxa"/>
            <w:shd w:val="clear" w:color="auto" w:fill="FFFFFF" w:themeFill="background1"/>
          </w:tcPr>
          <w:p w14:paraId="17590927" w14:textId="40560545" w:rsidR="005D2767" w:rsidRPr="00FB5CAE" w:rsidRDefault="005D2767" w:rsidP="005D2767">
            <w:pPr>
              <w:ind w:left="232" w:hanging="232"/>
              <w:rPr>
                <w:sz w:val="20"/>
                <w:szCs w:val="20"/>
              </w:rPr>
            </w:pPr>
          </w:p>
        </w:tc>
        <w:tc>
          <w:tcPr>
            <w:tcW w:w="567" w:type="dxa"/>
            <w:shd w:val="clear" w:color="auto" w:fill="FFFFFF" w:themeFill="background1"/>
          </w:tcPr>
          <w:p w14:paraId="1DF8AB80" w14:textId="77777777" w:rsidR="005D2767" w:rsidRPr="00FB5CAE" w:rsidRDefault="005D2767" w:rsidP="005D2767">
            <w:pPr>
              <w:ind w:left="232" w:hanging="232"/>
              <w:rPr>
                <w:sz w:val="20"/>
                <w:szCs w:val="20"/>
              </w:rPr>
            </w:pPr>
          </w:p>
        </w:tc>
        <w:tc>
          <w:tcPr>
            <w:tcW w:w="6946" w:type="dxa"/>
            <w:shd w:val="clear" w:color="auto" w:fill="EEECE1" w:themeFill="background2"/>
          </w:tcPr>
          <w:p w14:paraId="4D830820" w14:textId="1F7AFB78" w:rsidR="005D2767" w:rsidRPr="00FB5CAE" w:rsidRDefault="005D2767" w:rsidP="00204D54">
            <w:pPr>
              <w:ind w:left="232" w:hanging="232"/>
              <w:rPr>
                <w:sz w:val="20"/>
                <w:szCs w:val="20"/>
              </w:rPr>
            </w:pPr>
            <w:r w:rsidRPr="00FB5CAE">
              <w:rPr>
                <w:sz w:val="20"/>
                <w:szCs w:val="20"/>
              </w:rPr>
              <w:t xml:space="preserve">3.1.1 Respecte a les persones i </w:t>
            </w:r>
            <w:r w:rsidR="00204D54">
              <w:rPr>
                <w:sz w:val="20"/>
                <w:szCs w:val="20"/>
              </w:rPr>
              <w:t>a</w:t>
            </w:r>
            <w:r w:rsidRPr="00FB5CAE">
              <w:rPr>
                <w:sz w:val="20"/>
                <w:szCs w:val="20"/>
              </w:rPr>
              <w:t>ls seus drets</w:t>
            </w:r>
          </w:p>
        </w:tc>
        <w:tc>
          <w:tcPr>
            <w:tcW w:w="851" w:type="dxa"/>
            <w:shd w:val="clear" w:color="auto" w:fill="EEECE1" w:themeFill="background2"/>
          </w:tcPr>
          <w:p w14:paraId="2791DAB0" w14:textId="119989A3" w:rsidR="005D2767" w:rsidRPr="00FB5CAE" w:rsidRDefault="00926347" w:rsidP="00201736">
            <w:pPr>
              <w:jc w:val="right"/>
              <w:rPr>
                <w:sz w:val="20"/>
                <w:szCs w:val="20"/>
              </w:rPr>
            </w:pPr>
            <w:r>
              <w:rPr>
                <w:sz w:val="20"/>
                <w:szCs w:val="20"/>
              </w:rPr>
              <w:t>8</w:t>
            </w:r>
          </w:p>
        </w:tc>
      </w:tr>
      <w:tr w:rsidR="005D2767" w:rsidRPr="00FB5CAE" w14:paraId="4D33B2DB" w14:textId="217F5DB1" w:rsidTr="00FB5CAE">
        <w:tc>
          <w:tcPr>
            <w:tcW w:w="544" w:type="dxa"/>
            <w:shd w:val="clear" w:color="auto" w:fill="FFFFFF" w:themeFill="background1"/>
          </w:tcPr>
          <w:p w14:paraId="7BCB9C2F" w14:textId="3F14F9F7" w:rsidR="005D2767" w:rsidRPr="00FB5CAE" w:rsidRDefault="005D2767" w:rsidP="005D2767">
            <w:pPr>
              <w:ind w:left="232" w:hanging="232"/>
              <w:rPr>
                <w:sz w:val="20"/>
                <w:szCs w:val="20"/>
              </w:rPr>
            </w:pPr>
          </w:p>
        </w:tc>
        <w:tc>
          <w:tcPr>
            <w:tcW w:w="567" w:type="dxa"/>
            <w:shd w:val="clear" w:color="auto" w:fill="FFFFFF" w:themeFill="background1"/>
          </w:tcPr>
          <w:p w14:paraId="65BE3C13" w14:textId="77777777" w:rsidR="005D2767" w:rsidRPr="00FB5CAE" w:rsidRDefault="005D2767" w:rsidP="005D2767">
            <w:pPr>
              <w:ind w:left="232" w:hanging="232"/>
              <w:rPr>
                <w:sz w:val="20"/>
                <w:szCs w:val="20"/>
              </w:rPr>
            </w:pPr>
          </w:p>
        </w:tc>
        <w:tc>
          <w:tcPr>
            <w:tcW w:w="6946" w:type="dxa"/>
            <w:shd w:val="clear" w:color="auto" w:fill="EEECE1" w:themeFill="background2"/>
          </w:tcPr>
          <w:p w14:paraId="1FC6404B" w14:textId="3D2C4900" w:rsidR="005D2767" w:rsidRPr="00FB5CAE" w:rsidRDefault="005D2767" w:rsidP="005D2767">
            <w:pPr>
              <w:ind w:left="232" w:hanging="232"/>
              <w:rPr>
                <w:sz w:val="20"/>
                <w:szCs w:val="20"/>
              </w:rPr>
            </w:pPr>
            <w:r w:rsidRPr="00FB5CAE">
              <w:rPr>
                <w:sz w:val="20"/>
                <w:szCs w:val="20"/>
              </w:rPr>
              <w:t>3.1.2 Qualitat del tracte</w:t>
            </w:r>
          </w:p>
        </w:tc>
        <w:tc>
          <w:tcPr>
            <w:tcW w:w="851" w:type="dxa"/>
            <w:shd w:val="clear" w:color="auto" w:fill="EEECE1" w:themeFill="background2"/>
          </w:tcPr>
          <w:p w14:paraId="2E3A1B48" w14:textId="0E7C48C8" w:rsidR="005D2767" w:rsidRPr="00FB5CAE" w:rsidRDefault="00926347" w:rsidP="00201736">
            <w:pPr>
              <w:jc w:val="right"/>
              <w:rPr>
                <w:sz w:val="20"/>
                <w:szCs w:val="20"/>
              </w:rPr>
            </w:pPr>
            <w:r>
              <w:rPr>
                <w:sz w:val="20"/>
                <w:szCs w:val="20"/>
              </w:rPr>
              <w:t>8</w:t>
            </w:r>
          </w:p>
        </w:tc>
      </w:tr>
      <w:tr w:rsidR="005D2767" w:rsidRPr="00FB5CAE" w14:paraId="587D7712" w14:textId="063553AE" w:rsidTr="00FB5CAE">
        <w:tc>
          <w:tcPr>
            <w:tcW w:w="544" w:type="dxa"/>
            <w:shd w:val="clear" w:color="auto" w:fill="FFFFFF" w:themeFill="background1"/>
          </w:tcPr>
          <w:p w14:paraId="53615818" w14:textId="22C640AA" w:rsidR="005D2767" w:rsidRPr="00FB5CAE" w:rsidRDefault="005D2767" w:rsidP="005D2767">
            <w:pPr>
              <w:ind w:left="232" w:hanging="232"/>
              <w:rPr>
                <w:sz w:val="20"/>
                <w:szCs w:val="20"/>
              </w:rPr>
            </w:pPr>
          </w:p>
        </w:tc>
        <w:tc>
          <w:tcPr>
            <w:tcW w:w="567" w:type="dxa"/>
            <w:shd w:val="clear" w:color="auto" w:fill="FFFFFF" w:themeFill="background1"/>
          </w:tcPr>
          <w:p w14:paraId="60D4A3F2" w14:textId="77777777" w:rsidR="005D2767" w:rsidRPr="00FB5CAE" w:rsidRDefault="005D2767" w:rsidP="005D2767">
            <w:pPr>
              <w:ind w:left="232" w:hanging="232"/>
              <w:rPr>
                <w:sz w:val="20"/>
                <w:szCs w:val="20"/>
              </w:rPr>
            </w:pPr>
          </w:p>
        </w:tc>
        <w:tc>
          <w:tcPr>
            <w:tcW w:w="6946" w:type="dxa"/>
            <w:shd w:val="clear" w:color="auto" w:fill="EEECE1" w:themeFill="background2"/>
          </w:tcPr>
          <w:p w14:paraId="122C0652" w14:textId="282307F5" w:rsidR="005D2767" w:rsidRPr="00FB5CAE" w:rsidRDefault="005D2767" w:rsidP="005D2767">
            <w:pPr>
              <w:ind w:left="232" w:hanging="232"/>
              <w:rPr>
                <w:sz w:val="20"/>
                <w:szCs w:val="20"/>
              </w:rPr>
            </w:pPr>
            <w:r w:rsidRPr="00FB5CAE">
              <w:rPr>
                <w:sz w:val="20"/>
                <w:szCs w:val="20"/>
              </w:rPr>
              <w:t>3.1.3 Qualitat del servei</w:t>
            </w:r>
          </w:p>
        </w:tc>
        <w:tc>
          <w:tcPr>
            <w:tcW w:w="851" w:type="dxa"/>
            <w:shd w:val="clear" w:color="auto" w:fill="EEECE1" w:themeFill="background2"/>
          </w:tcPr>
          <w:p w14:paraId="46D7E85E" w14:textId="2E3012CB" w:rsidR="005D2767" w:rsidRPr="00FB5CAE" w:rsidRDefault="00926347" w:rsidP="00201736">
            <w:pPr>
              <w:jc w:val="right"/>
              <w:rPr>
                <w:sz w:val="20"/>
                <w:szCs w:val="20"/>
              </w:rPr>
            </w:pPr>
            <w:r>
              <w:rPr>
                <w:sz w:val="20"/>
                <w:szCs w:val="20"/>
              </w:rPr>
              <w:t>9</w:t>
            </w:r>
          </w:p>
        </w:tc>
      </w:tr>
      <w:tr w:rsidR="005D2767" w:rsidRPr="00FB5CAE" w14:paraId="2398DDE5" w14:textId="63FA33CA" w:rsidTr="00FB5CAE">
        <w:tc>
          <w:tcPr>
            <w:tcW w:w="544" w:type="dxa"/>
            <w:shd w:val="clear" w:color="auto" w:fill="FFFFFF" w:themeFill="background1"/>
          </w:tcPr>
          <w:p w14:paraId="604DCC06" w14:textId="79A15838" w:rsidR="005D2767" w:rsidRPr="00FB5CAE" w:rsidRDefault="005D2767" w:rsidP="005D2767">
            <w:pPr>
              <w:ind w:left="232" w:hanging="232"/>
              <w:rPr>
                <w:sz w:val="20"/>
                <w:szCs w:val="20"/>
              </w:rPr>
            </w:pPr>
          </w:p>
        </w:tc>
        <w:tc>
          <w:tcPr>
            <w:tcW w:w="7513" w:type="dxa"/>
            <w:gridSpan w:val="2"/>
            <w:shd w:val="clear" w:color="auto" w:fill="EEECE1" w:themeFill="background2"/>
          </w:tcPr>
          <w:p w14:paraId="67308774" w14:textId="261EA2BC" w:rsidR="005D2767" w:rsidRPr="00FB5CAE" w:rsidRDefault="005D2767" w:rsidP="005D2767">
            <w:pPr>
              <w:ind w:left="232" w:hanging="232"/>
              <w:rPr>
                <w:sz w:val="20"/>
                <w:szCs w:val="20"/>
              </w:rPr>
            </w:pPr>
            <w:r w:rsidRPr="00FB5CAE">
              <w:rPr>
                <w:sz w:val="20"/>
                <w:szCs w:val="20"/>
              </w:rPr>
              <w:t xml:space="preserve">3.2 Les relacions </w:t>
            </w:r>
            <w:proofErr w:type="spellStart"/>
            <w:r w:rsidRPr="00FB5CAE">
              <w:rPr>
                <w:sz w:val="20"/>
                <w:szCs w:val="20"/>
              </w:rPr>
              <w:t>intraorganitzatives</w:t>
            </w:r>
            <w:proofErr w:type="spellEnd"/>
            <w:r w:rsidRPr="00FB5CAE">
              <w:rPr>
                <w:sz w:val="20"/>
                <w:szCs w:val="20"/>
              </w:rPr>
              <w:t xml:space="preserve"> i </w:t>
            </w:r>
            <w:proofErr w:type="spellStart"/>
            <w:r w:rsidRPr="00FB5CAE">
              <w:rPr>
                <w:sz w:val="20"/>
                <w:szCs w:val="20"/>
              </w:rPr>
              <w:t>interorganitzatives</w:t>
            </w:r>
            <w:proofErr w:type="spellEnd"/>
          </w:p>
        </w:tc>
        <w:tc>
          <w:tcPr>
            <w:tcW w:w="851" w:type="dxa"/>
            <w:shd w:val="clear" w:color="auto" w:fill="EEECE1" w:themeFill="background2"/>
          </w:tcPr>
          <w:p w14:paraId="10A1BDD4" w14:textId="45E750E1" w:rsidR="005D2767" w:rsidRPr="00FB5CAE" w:rsidRDefault="00926347" w:rsidP="00201736">
            <w:pPr>
              <w:jc w:val="right"/>
              <w:rPr>
                <w:sz w:val="20"/>
                <w:szCs w:val="20"/>
              </w:rPr>
            </w:pPr>
            <w:r>
              <w:rPr>
                <w:sz w:val="20"/>
                <w:szCs w:val="20"/>
              </w:rPr>
              <w:t>10</w:t>
            </w:r>
          </w:p>
        </w:tc>
      </w:tr>
      <w:tr w:rsidR="005D2767" w:rsidRPr="00FB5CAE" w14:paraId="28E45511" w14:textId="27FC21A5" w:rsidTr="00FB5CAE">
        <w:tc>
          <w:tcPr>
            <w:tcW w:w="544" w:type="dxa"/>
            <w:shd w:val="clear" w:color="auto" w:fill="FFFFFF" w:themeFill="background1"/>
          </w:tcPr>
          <w:p w14:paraId="3A855A41" w14:textId="326F855F" w:rsidR="005D2767" w:rsidRPr="00FB5CAE" w:rsidRDefault="005D2767" w:rsidP="005D2767">
            <w:pPr>
              <w:ind w:left="232" w:hanging="232"/>
              <w:rPr>
                <w:sz w:val="20"/>
                <w:szCs w:val="20"/>
              </w:rPr>
            </w:pPr>
          </w:p>
        </w:tc>
        <w:tc>
          <w:tcPr>
            <w:tcW w:w="567" w:type="dxa"/>
            <w:shd w:val="clear" w:color="auto" w:fill="FFFFFF" w:themeFill="background1"/>
          </w:tcPr>
          <w:p w14:paraId="33D6409C" w14:textId="77777777" w:rsidR="005D2767" w:rsidRPr="00FB5CAE" w:rsidRDefault="005D2767" w:rsidP="005D2767">
            <w:pPr>
              <w:ind w:left="232" w:hanging="232"/>
              <w:rPr>
                <w:sz w:val="20"/>
                <w:szCs w:val="20"/>
              </w:rPr>
            </w:pPr>
          </w:p>
        </w:tc>
        <w:tc>
          <w:tcPr>
            <w:tcW w:w="6946" w:type="dxa"/>
            <w:shd w:val="clear" w:color="auto" w:fill="EEECE1" w:themeFill="background2"/>
          </w:tcPr>
          <w:p w14:paraId="03EB7A67" w14:textId="186F929A" w:rsidR="005D2767" w:rsidRPr="00FB5CAE" w:rsidRDefault="005D2767" w:rsidP="005D2767">
            <w:pPr>
              <w:ind w:left="232" w:hanging="232"/>
              <w:rPr>
                <w:sz w:val="20"/>
                <w:szCs w:val="20"/>
              </w:rPr>
            </w:pPr>
            <w:r w:rsidRPr="00FB5CAE">
              <w:rPr>
                <w:sz w:val="20"/>
                <w:szCs w:val="20"/>
              </w:rPr>
              <w:t xml:space="preserve">3.2.1 Lleialtat institucional, respecte al camp competencial i compromís democràtic </w:t>
            </w:r>
          </w:p>
        </w:tc>
        <w:tc>
          <w:tcPr>
            <w:tcW w:w="851" w:type="dxa"/>
            <w:shd w:val="clear" w:color="auto" w:fill="EEECE1" w:themeFill="background2"/>
          </w:tcPr>
          <w:p w14:paraId="0EA37031" w14:textId="2FC14A78" w:rsidR="005D2767" w:rsidRPr="00FB5CAE" w:rsidRDefault="00926347" w:rsidP="00201736">
            <w:pPr>
              <w:jc w:val="right"/>
              <w:rPr>
                <w:sz w:val="20"/>
                <w:szCs w:val="20"/>
              </w:rPr>
            </w:pPr>
            <w:r>
              <w:rPr>
                <w:sz w:val="20"/>
                <w:szCs w:val="20"/>
              </w:rPr>
              <w:t>10</w:t>
            </w:r>
          </w:p>
        </w:tc>
      </w:tr>
      <w:tr w:rsidR="005D2767" w:rsidRPr="00FB5CAE" w14:paraId="517AFA01" w14:textId="2F13B296" w:rsidTr="00FB5CAE">
        <w:tc>
          <w:tcPr>
            <w:tcW w:w="544" w:type="dxa"/>
            <w:shd w:val="clear" w:color="auto" w:fill="FFFFFF" w:themeFill="background1"/>
          </w:tcPr>
          <w:p w14:paraId="5AA044C4" w14:textId="7B5C53B7" w:rsidR="005D2767" w:rsidRPr="00FB5CAE" w:rsidRDefault="005D2767" w:rsidP="005D2767">
            <w:pPr>
              <w:ind w:left="232" w:hanging="232"/>
              <w:rPr>
                <w:sz w:val="20"/>
                <w:szCs w:val="20"/>
              </w:rPr>
            </w:pPr>
          </w:p>
        </w:tc>
        <w:tc>
          <w:tcPr>
            <w:tcW w:w="567" w:type="dxa"/>
            <w:shd w:val="clear" w:color="auto" w:fill="FFFFFF" w:themeFill="background1"/>
          </w:tcPr>
          <w:p w14:paraId="741C5646" w14:textId="77777777" w:rsidR="005D2767" w:rsidRPr="00FB5CAE" w:rsidRDefault="005D2767" w:rsidP="005D2767">
            <w:pPr>
              <w:ind w:left="232" w:hanging="232"/>
              <w:rPr>
                <w:sz w:val="20"/>
                <w:szCs w:val="20"/>
              </w:rPr>
            </w:pPr>
          </w:p>
        </w:tc>
        <w:tc>
          <w:tcPr>
            <w:tcW w:w="6946" w:type="dxa"/>
            <w:shd w:val="clear" w:color="auto" w:fill="EEECE1" w:themeFill="background2"/>
          </w:tcPr>
          <w:p w14:paraId="141AAA5C" w14:textId="5507FEC5" w:rsidR="005D2767" w:rsidRPr="00FB5CAE" w:rsidRDefault="005D2767" w:rsidP="005D2767">
            <w:pPr>
              <w:ind w:left="232" w:hanging="232"/>
              <w:rPr>
                <w:sz w:val="20"/>
                <w:szCs w:val="20"/>
              </w:rPr>
            </w:pPr>
            <w:r w:rsidRPr="00FB5CAE">
              <w:rPr>
                <w:sz w:val="20"/>
                <w:szCs w:val="20"/>
              </w:rPr>
              <w:t>3.2.2 Col·laboració, cooperació i coordinació</w:t>
            </w:r>
          </w:p>
        </w:tc>
        <w:tc>
          <w:tcPr>
            <w:tcW w:w="851" w:type="dxa"/>
            <w:shd w:val="clear" w:color="auto" w:fill="EEECE1" w:themeFill="background2"/>
          </w:tcPr>
          <w:p w14:paraId="21B6F378" w14:textId="4D0EE56B" w:rsidR="005D2767" w:rsidRPr="00FB5CAE" w:rsidRDefault="00926347" w:rsidP="00201736">
            <w:pPr>
              <w:jc w:val="right"/>
              <w:rPr>
                <w:sz w:val="20"/>
                <w:szCs w:val="20"/>
              </w:rPr>
            </w:pPr>
            <w:r>
              <w:rPr>
                <w:sz w:val="20"/>
                <w:szCs w:val="20"/>
              </w:rPr>
              <w:t>10</w:t>
            </w:r>
          </w:p>
        </w:tc>
      </w:tr>
      <w:tr w:rsidR="005D2767" w:rsidRPr="00FB5CAE" w14:paraId="28245899" w14:textId="02A7074F" w:rsidTr="00FB5CAE">
        <w:tc>
          <w:tcPr>
            <w:tcW w:w="544" w:type="dxa"/>
            <w:shd w:val="clear" w:color="auto" w:fill="FFFFFF" w:themeFill="background1"/>
          </w:tcPr>
          <w:p w14:paraId="75D5DA4B" w14:textId="24DC7D36" w:rsidR="005D2767" w:rsidRPr="00FB5CAE" w:rsidRDefault="005D2767" w:rsidP="005D2767">
            <w:pPr>
              <w:ind w:left="232" w:hanging="232"/>
              <w:rPr>
                <w:sz w:val="20"/>
                <w:szCs w:val="20"/>
              </w:rPr>
            </w:pPr>
          </w:p>
        </w:tc>
        <w:tc>
          <w:tcPr>
            <w:tcW w:w="7513" w:type="dxa"/>
            <w:gridSpan w:val="2"/>
            <w:shd w:val="clear" w:color="auto" w:fill="EEECE1" w:themeFill="background2"/>
          </w:tcPr>
          <w:p w14:paraId="3006D678" w14:textId="42C0313C" w:rsidR="005D2767" w:rsidRPr="00FB5CAE" w:rsidRDefault="005D2767" w:rsidP="0057213C">
            <w:pPr>
              <w:ind w:left="232" w:hanging="232"/>
              <w:rPr>
                <w:sz w:val="20"/>
                <w:szCs w:val="20"/>
              </w:rPr>
            </w:pPr>
            <w:r w:rsidRPr="00FB5CAE">
              <w:rPr>
                <w:sz w:val="20"/>
                <w:szCs w:val="20"/>
              </w:rPr>
              <w:t xml:space="preserve">3.3 La relació amb </w:t>
            </w:r>
            <w:r w:rsidR="0057213C">
              <w:rPr>
                <w:sz w:val="20"/>
                <w:szCs w:val="20"/>
              </w:rPr>
              <w:t>els polítics</w:t>
            </w:r>
            <w:r w:rsidRPr="00FB5CAE">
              <w:rPr>
                <w:sz w:val="20"/>
                <w:szCs w:val="20"/>
              </w:rPr>
              <w:t xml:space="preserve"> i les persones directives</w:t>
            </w:r>
          </w:p>
        </w:tc>
        <w:tc>
          <w:tcPr>
            <w:tcW w:w="851" w:type="dxa"/>
            <w:shd w:val="clear" w:color="auto" w:fill="EEECE1" w:themeFill="background2"/>
          </w:tcPr>
          <w:p w14:paraId="5CD00477" w14:textId="1CAF14E7" w:rsidR="005D2767" w:rsidRPr="00FB5CAE" w:rsidRDefault="00926347" w:rsidP="00201736">
            <w:pPr>
              <w:jc w:val="right"/>
              <w:rPr>
                <w:sz w:val="20"/>
                <w:szCs w:val="20"/>
              </w:rPr>
            </w:pPr>
            <w:r>
              <w:rPr>
                <w:sz w:val="20"/>
                <w:szCs w:val="20"/>
              </w:rPr>
              <w:t>11</w:t>
            </w:r>
          </w:p>
        </w:tc>
      </w:tr>
      <w:tr w:rsidR="005D2767" w:rsidRPr="00FB5CAE" w14:paraId="44A68C42" w14:textId="33482DDD" w:rsidTr="00FB5CAE">
        <w:tc>
          <w:tcPr>
            <w:tcW w:w="544" w:type="dxa"/>
            <w:shd w:val="clear" w:color="auto" w:fill="FFFFFF" w:themeFill="background1"/>
          </w:tcPr>
          <w:p w14:paraId="1567A80C" w14:textId="56BA2A7E" w:rsidR="005D2767" w:rsidRPr="00FB5CAE" w:rsidRDefault="005D2767" w:rsidP="005D2767">
            <w:pPr>
              <w:ind w:left="232" w:hanging="232"/>
              <w:rPr>
                <w:sz w:val="20"/>
                <w:szCs w:val="20"/>
              </w:rPr>
            </w:pPr>
          </w:p>
        </w:tc>
        <w:tc>
          <w:tcPr>
            <w:tcW w:w="567" w:type="dxa"/>
            <w:shd w:val="clear" w:color="auto" w:fill="FFFFFF" w:themeFill="background1"/>
          </w:tcPr>
          <w:p w14:paraId="31FF3A65" w14:textId="77777777" w:rsidR="005D2767" w:rsidRPr="00FB5CAE" w:rsidRDefault="005D2767" w:rsidP="005D2767">
            <w:pPr>
              <w:ind w:left="232" w:hanging="232"/>
              <w:rPr>
                <w:sz w:val="20"/>
                <w:szCs w:val="20"/>
              </w:rPr>
            </w:pPr>
          </w:p>
        </w:tc>
        <w:tc>
          <w:tcPr>
            <w:tcW w:w="6946" w:type="dxa"/>
            <w:shd w:val="clear" w:color="auto" w:fill="EEECE1" w:themeFill="background2"/>
          </w:tcPr>
          <w:p w14:paraId="74509ABC" w14:textId="5D8FF8B3" w:rsidR="005D2767" w:rsidRPr="00FB5CAE" w:rsidRDefault="005D2767" w:rsidP="005D2767">
            <w:pPr>
              <w:ind w:left="232" w:hanging="232"/>
              <w:rPr>
                <w:sz w:val="20"/>
                <w:szCs w:val="20"/>
              </w:rPr>
            </w:pPr>
            <w:r w:rsidRPr="00FB5CAE">
              <w:rPr>
                <w:sz w:val="20"/>
                <w:szCs w:val="20"/>
              </w:rPr>
              <w:t>3.3.1 Alineament amb les polítiques públiques</w:t>
            </w:r>
          </w:p>
        </w:tc>
        <w:tc>
          <w:tcPr>
            <w:tcW w:w="851" w:type="dxa"/>
            <w:shd w:val="clear" w:color="auto" w:fill="EEECE1" w:themeFill="background2"/>
          </w:tcPr>
          <w:p w14:paraId="73143F97" w14:textId="55D8FCD4" w:rsidR="005D2767" w:rsidRPr="00FB5CAE" w:rsidRDefault="00926347" w:rsidP="00201736">
            <w:pPr>
              <w:jc w:val="right"/>
              <w:rPr>
                <w:sz w:val="20"/>
                <w:szCs w:val="20"/>
              </w:rPr>
            </w:pPr>
            <w:r>
              <w:rPr>
                <w:sz w:val="20"/>
                <w:szCs w:val="20"/>
              </w:rPr>
              <w:t>11</w:t>
            </w:r>
          </w:p>
        </w:tc>
      </w:tr>
      <w:tr w:rsidR="005D2767" w:rsidRPr="00FB5CAE" w14:paraId="1FC29973" w14:textId="6AD8688F" w:rsidTr="00FB5CAE">
        <w:tc>
          <w:tcPr>
            <w:tcW w:w="544" w:type="dxa"/>
            <w:shd w:val="clear" w:color="auto" w:fill="FFFFFF" w:themeFill="background1"/>
          </w:tcPr>
          <w:p w14:paraId="445F86C9" w14:textId="3EFCFEE3" w:rsidR="005D2767" w:rsidRPr="00FB5CAE" w:rsidRDefault="005D2767" w:rsidP="005D2767">
            <w:pPr>
              <w:ind w:left="232" w:hanging="232"/>
              <w:rPr>
                <w:sz w:val="20"/>
                <w:szCs w:val="20"/>
              </w:rPr>
            </w:pPr>
          </w:p>
        </w:tc>
        <w:tc>
          <w:tcPr>
            <w:tcW w:w="567" w:type="dxa"/>
            <w:shd w:val="clear" w:color="auto" w:fill="FFFFFF" w:themeFill="background1"/>
          </w:tcPr>
          <w:p w14:paraId="0E8EA43D" w14:textId="77777777" w:rsidR="005D2767" w:rsidRPr="00FB5CAE" w:rsidRDefault="005D2767" w:rsidP="005D2767">
            <w:pPr>
              <w:ind w:left="232" w:hanging="232"/>
              <w:rPr>
                <w:sz w:val="20"/>
                <w:szCs w:val="20"/>
              </w:rPr>
            </w:pPr>
          </w:p>
        </w:tc>
        <w:tc>
          <w:tcPr>
            <w:tcW w:w="6946" w:type="dxa"/>
            <w:shd w:val="clear" w:color="auto" w:fill="EEECE1" w:themeFill="background2"/>
          </w:tcPr>
          <w:p w14:paraId="4F4A753F" w14:textId="5BD64C2F" w:rsidR="005D2767" w:rsidRPr="00FB5CAE" w:rsidRDefault="005D2767" w:rsidP="005D2767">
            <w:pPr>
              <w:ind w:left="232" w:hanging="232"/>
              <w:rPr>
                <w:sz w:val="20"/>
                <w:szCs w:val="20"/>
              </w:rPr>
            </w:pPr>
            <w:r w:rsidRPr="00FB5CAE">
              <w:rPr>
                <w:sz w:val="20"/>
                <w:szCs w:val="20"/>
              </w:rPr>
              <w:t>3.3.2 Bona relació i confiança</w:t>
            </w:r>
          </w:p>
        </w:tc>
        <w:tc>
          <w:tcPr>
            <w:tcW w:w="851" w:type="dxa"/>
            <w:shd w:val="clear" w:color="auto" w:fill="EEECE1" w:themeFill="background2"/>
          </w:tcPr>
          <w:p w14:paraId="0B301496" w14:textId="1B11FDE8" w:rsidR="005D2767" w:rsidRPr="00FB5CAE" w:rsidRDefault="00926347" w:rsidP="00201736">
            <w:pPr>
              <w:jc w:val="right"/>
              <w:rPr>
                <w:sz w:val="20"/>
                <w:szCs w:val="20"/>
              </w:rPr>
            </w:pPr>
            <w:r>
              <w:rPr>
                <w:sz w:val="20"/>
                <w:szCs w:val="20"/>
              </w:rPr>
              <w:t>11</w:t>
            </w:r>
          </w:p>
        </w:tc>
      </w:tr>
      <w:tr w:rsidR="005D2767" w:rsidRPr="00FB5CAE" w14:paraId="29C1F12E" w14:textId="4E9281DA" w:rsidTr="00FB5CAE">
        <w:tc>
          <w:tcPr>
            <w:tcW w:w="544" w:type="dxa"/>
            <w:shd w:val="clear" w:color="auto" w:fill="FFFFFF" w:themeFill="background1"/>
          </w:tcPr>
          <w:p w14:paraId="07858EBF" w14:textId="20A5C3C1" w:rsidR="005D2767" w:rsidRPr="00FB5CAE" w:rsidRDefault="005D2767" w:rsidP="005D2767">
            <w:pPr>
              <w:ind w:left="232" w:hanging="232"/>
              <w:rPr>
                <w:sz w:val="20"/>
                <w:szCs w:val="20"/>
              </w:rPr>
            </w:pPr>
          </w:p>
        </w:tc>
        <w:tc>
          <w:tcPr>
            <w:tcW w:w="7513" w:type="dxa"/>
            <w:gridSpan w:val="2"/>
            <w:shd w:val="clear" w:color="auto" w:fill="EEECE1" w:themeFill="background2"/>
          </w:tcPr>
          <w:p w14:paraId="49B4E678" w14:textId="2512B3FE" w:rsidR="005D2767" w:rsidRPr="00FB5CAE" w:rsidRDefault="005D2767" w:rsidP="005D2767">
            <w:pPr>
              <w:ind w:left="232" w:hanging="232"/>
              <w:rPr>
                <w:sz w:val="20"/>
                <w:szCs w:val="20"/>
              </w:rPr>
            </w:pPr>
            <w:r w:rsidRPr="00FB5CAE">
              <w:rPr>
                <w:sz w:val="20"/>
                <w:szCs w:val="20"/>
              </w:rPr>
              <w:t>3.4 La relació amb els grups d’interès</w:t>
            </w:r>
          </w:p>
        </w:tc>
        <w:tc>
          <w:tcPr>
            <w:tcW w:w="851" w:type="dxa"/>
            <w:shd w:val="clear" w:color="auto" w:fill="EEECE1" w:themeFill="background2"/>
          </w:tcPr>
          <w:p w14:paraId="658C6D59" w14:textId="6EB32BDD" w:rsidR="005D2767" w:rsidRPr="00FB5CAE" w:rsidRDefault="00926347" w:rsidP="00201736">
            <w:pPr>
              <w:jc w:val="right"/>
              <w:rPr>
                <w:sz w:val="20"/>
                <w:szCs w:val="20"/>
              </w:rPr>
            </w:pPr>
            <w:r>
              <w:rPr>
                <w:sz w:val="20"/>
                <w:szCs w:val="20"/>
              </w:rPr>
              <w:t>12</w:t>
            </w:r>
          </w:p>
        </w:tc>
      </w:tr>
      <w:tr w:rsidR="005D2767" w:rsidRPr="00FB5CAE" w14:paraId="266A7542" w14:textId="574BD169" w:rsidTr="00FB5CAE">
        <w:tc>
          <w:tcPr>
            <w:tcW w:w="544" w:type="dxa"/>
            <w:shd w:val="clear" w:color="auto" w:fill="FFFFFF" w:themeFill="background1"/>
          </w:tcPr>
          <w:p w14:paraId="104E499B" w14:textId="64D46AB2" w:rsidR="005D2767" w:rsidRPr="00FB5CAE" w:rsidRDefault="005D2767" w:rsidP="005D2767">
            <w:pPr>
              <w:ind w:left="232" w:hanging="232"/>
              <w:rPr>
                <w:sz w:val="20"/>
                <w:szCs w:val="20"/>
              </w:rPr>
            </w:pPr>
          </w:p>
        </w:tc>
        <w:tc>
          <w:tcPr>
            <w:tcW w:w="567" w:type="dxa"/>
            <w:shd w:val="clear" w:color="auto" w:fill="FFFFFF" w:themeFill="background1"/>
          </w:tcPr>
          <w:p w14:paraId="2F52668F" w14:textId="77777777" w:rsidR="005D2767" w:rsidRPr="00FB5CAE" w:rsidRDefault="005D2767" w:rsidP="005D2767">
            <w:pPr>
              <w:ind w:left="232" w:hanging="232"/>
              <w:rPr>
                <w:sz w:val="20"/>
                <w:szCs w:val="20"/>
              </w:rPr>
            </w:pPr>
          </w:p>
        </w:tc>
        <w:tc>
          <w:tcPr>
            <w:tcW w:w="6946" w:type="dxa"/>
            <w:shd w:val="clear" w:color="auto" w:fill="EEECE1" w:themeFill="background2"/>
          </w:tcPr>
          <w:p w14:paraId="1174979A" w14:textId="593A0B89" w:rsidR="005D2767" w:rsidRPr="00FB5CAE" w:rsidRDefault="005D2767" w:rsidP="005D2767">
            <w:pPr>
              <w:ind w:left="232" w:hanging="232"/>
              <w:rPr>
                <w:sz w:val="20"/>
                <w:szCs w:val="20"/>
              </w:rPr>
            </w:pPr>
            <w:r w:rsidRPr="00FB5CAE">
              <w:rPr>
                <w:sz w:val="20"/>
                <w:szCs w:val="20"/>
              </w:rPr>
              <w:t>3.4.1 Objectivitat i bona relació</w:t>
            </w:r>
          </w:p>
        </w:tc>
        <w:tc>
          <w:tcPr>
            <w:tcW w:w="851" w:type="dxa"/>
            <w:shd w:val="clear" w:color="auto" w:fill="EEECE1" w:themeFill="background2"/>
          </w:tcPr>
          <w:p w14:paraId="12ADA06F" w14:textId="00FD89E4" w:rsidR="005D2767" w:rsidRPr="00FB5CAE" w:rsidRDefault="00926347" w:rsidP="00201736">
            <w:pPr>
              <w:jc w:val="right"/>
              <w:rPr>
                <w:sz w:val="20"/>
                <w:szCs w:val="20"/>
              </w:rPr>
            </w:pPr>
            <w:r>
              <w:rPr>
                <w:sz w:val="20"/>
                <w:szCs w:val="20"/>
              </w:rPr>
              <w:t>12</w:t>
            </w:r>
          </w:p>
        </w:tc>
      </w:tr>
      <w:tr w:rsidR="005D2767" w:rsidRPr="00FB5CAE" w14:paraId="5E31B815" w14:textId="29F07C65" w:rsidTr="00FB5CAE">
        <w:tc>
          <w:tcPr>
            <w:tcW w:w="544" w:type="dxa"/>
            <w:shd w:val="clear" w:color="auto" w:fill="FFFFFF" w:themeFill="background1"/>
          </w:tcPr>
          <w:p w14:paraId="5D21366C" w14:textId="440E1B89" w:rsidR="005D2767" w:rsidRPr="00FB5CAE" w:rsidRDefault="005D2767" w:rsidP="005D2767">
            <w:pPr>
              <w:ind w:left="232" w:hanging="232"/>
              <w:rPr>
                <w:sz w:val="20"/>
                <w:szCs w:val="20"/>
              </w:rPr>
            </w:pPr>
          </w:p>
        </w:tc>
        <w:tc>
          <w:tcPr>
            <w:tcW w:w="567" w:type="dxa"/>
            <w:shd w:val="clear" w:color="auto" w:fill="FFFFFF" w:themeFill="background1"/>
          </w:tcPr>
          <w:p w14:paraId="23C17CB6" w14:textId="77777777" w:rsidR="005D2767" w:rsidRPr="00FB5CAE" w:rsidRDefault="005D2767" w:rsidP="005D2767">
            <w:pPr>
              <w:ind w:left="232" w:hanging="232"/>
              <w:rPr>
                <w:sz w:val="20"/>
                <w:szCs w:val="20"/>
              </w:rPr>
            </w:pPr>
          </w:p>
        </w:tc>
        <w:tc>
          <w:tcPr>
            <w:tcW w:w="6946" w:type="dxa"/>
            <w:shd w:val="clear" w:color="auto" w:fill="EEECE1" w:themeFill="background2"/>
          </w:tcPr>
          <w:p w14:paraId="36F3E32F" w14:textId="7DD6DDBE" w:rsidR="005D2767" w:rsidRPr="00FB5CAE" w:rsidRDefault="005D2767" w:rsidP="005D2767">
            <w:pPr>
              <w:ind w:left="232" w:hanging="232"/>
              <w:rPr>
                <w:sz w:val="20"/>
                <w:szCs w:val="20"/>
              </w:rPr>
            </w:pPr>
            <w:r w:rsidRPr="00FB5CAE">
              <w:rPr>
                <w:sz w:val="20"/>
                <w:szCs w:val="20"/>
              </w:rPr>
              <w:t>3.4.2 Transparència</w:t>
            </w:r>
          </w:p>
        </w:tc>
        <w:tc>
          <w:tcPr>
            <w:tcW w:w="851" w:type="dxa"/>
            <w:shd w:val="clear" w:color="auto" w:fill="EEECE1" w:themeFill="background2"/>
          </w:tcPr>
          <w:p w14:paraId="09E0FFC4" w14:textId="480F2A23" w:rsidR="005D2767" w:rsidRPr="00FB5CAE" w:rsidRDefault="00926347" w:rsidP="00201736">
            <w:pPr>
              <w:jc w:val="right"/>
              <w:rPr>
                <w:sz w:val="20"/>
                <w:szCs w:val="20"/>
              </w:rPr>
            </w:pPr>
            <w:r>
              <w:rPr>
                <w:sz w:val="20"/>
                <w:szCs w:val="20"/>
              </w:rPr>
              <w:t>12</w:t>
            </w:r>
          </w:p>
        </w:tc>
      </w:tr>
      <w:tr w:rsidR="005D2767" w:rsidRPr="00FB5CAE" w14:paraId="41C6A6F9" w14:textId="17C0CA36" w:rsidTr="00FB5CAE">
        <w:tc>
          <w:tcPr>
            <w:tcW w:w="544" w:type="dxa"/>
            <w:shd w:val="clear" w:color="auto" w:fill="FFFFFF" w:themeFill="background1"/>
          </w:tcPr>
          <w:p w14:paraId="346FD838" w14:textId="4C53BDFD" w:rsidR="005D2767" w:rsidRPr="00FB5CAE" w:rsidRDefault="005D2767" w:rsidP="005D2767">
            <w:pPr>
              <w:ind w:left="232" w:hanging="232"/>
              <w:rPr>
                <w:sz w:val="20"/>
                <w:szCs w:val="20"/>
              </w:rPr>
            </w:pPr>
          </w:p>
        </w:tc>
        <w:tc>
          <w:tcPr>
            <w:tcW w:w="7513" w:type="dxa"/>
            <w:gridSpan w:val="2"/>
            <w:shd w:val="clear" w:color="auto" w:fill="EEECE1" w:themeFill="background2"/>
          </w:tcPr>
          <w:p w14:paraId="758CBABB" w14:textId="52FEDD3E" w:rsidR="005D2767" w:rsidRPr="00FB5CAE" w:rsidRDefault="005D2767" w:rsidP="005D2767">
            <w:pPr>
              <w:ind w:left="232" w:hanging="232"/>
              <w:rPr>
                <w:sz w:val="20"/>
                <w:szCs w:val="20"/>
              </w:rPr>
            </w:pPr>
            <w:r w:rsidRPr="00FB5CAE">
              <w:rPr>
                <w:sz w:val="20"/>
                <w:szCs w:val="20"/>
              </w:rPr>
              <w:t>3.5 En relació amb l’accés i la gestió de la informació pública</w:t>
            </w:r>
          </w:p>
        </w:tc>
        <w:tc>
          <w:tcPr>
            <w:tcW w:w="851" w:type="dxa"/>
            <w:shd w:val="clear" w:color="auto" w:fill="EEECE1" w:themeFill="background2"/>
          </w:tcPr>
          <w:p w14:paraId="5A1A4272" w14:textId="2CC1E949" w:rsidR="005D2767" w:rsidRPr="00FB5CAE" w:rsidRDefault="00926347" w:rsidP="00201736">
            <w:pPr>
              <w:jc w:val="right"/>
              <w:rPr>
                <w:sz w:val="20"/>
                <w:szCs w:val="20"/>
              </w:rPr>
            </w:pPr>
            <w:r>
              <w:rPr>
                <w:sz w:val="20"/>
                <w:szCs w:val="20"/>
              </w:rPr>
              <w:t>13</w:t>
            </w:r>
          </w:p>
        </w:tc>
      </w:tr>
      <w:tr w:rsidR="005D2767" w:rsidRPr="00FB5CAE" w14:paraId="159552F9" w14:textId="3C73FE89" w:rsidTr="00FB5CAE">
        <w:tc>
          <w:tcPr>
            <w:tcW w:w="544" w:type="dxa"/>
            <w:shd w:val="clear" w:color="auto" w:fill="FFFFFF" w:themeFill="background1"/>
          </w:tcPr>
          <w:p w14:paraId="7D0074FF" w14:textId="39522682" w:rsidR="005D2767" w:rsidRPr="00FB5CAE" w:rsidRDefault="005D2767" w:rsidP="005D2767">
            <w:pPr>
              <w:ind w:left="232" w:hanging="232"/>
              <w:rPr>
                <w:sz w:val="20"/>
                <w:szCs w:val="20"/>
              </w:rPr>
            </w:pPr>
          </w:p>
        </w:tc>
        <w:tc>
          <w:tcPr>
            <w:tcW w:w="567" w:type="dxa"/>
            <w:shd w:val="clear" w:color="auto" w:fill="FFFFFF" w:themeFill="background1"/>
          </w:tcPr>
          <w:p w14:paraId="1FA75062" w14:textId="77777777" w:rsidR="005D2767" w:rsidRPr="00FB5CAE" w:rsidRDefault="005D2767" w:rsidP="005D2767">
            <w:pPr>
              <w:ind w:left="232" w:hanging="232"/>
              <w:rPr>
                <w:sz w:val="20"/>
                <w:szCs w:val="20"/>
              </w:rPr>
            </w:pPr>
          </w:p>
        </w:tc>
        <w:tc>
          <w:tcPr>
            <w:tcW w:w="6946" w:type="dxa"/>
            <w:shd w:val="clear" w:color="auto" w:fill="EEECE1" w:themeFill="background2"/>
          </w:tcPr>
          <w:p w14:paraId="03D8E90E" w14:textId="55E1C4C4" w:rsidR="005D2767" w:rsidRPr="00FB5CAE" w:rsidRDefault="005D2767" w:rsidP="005D2767">
            <w:pPr>
              <w:ind w:left="232" w:hanging="232"/>
              <w:rPr>
                <w:sz w:val="20"/>
                <w:szCs w:val="20"/>
              </w:rPr>
            </w:pPr>
            <w:r w:rsidRPr="00FB5CAE">
              <w:rPr>
                <w:sz w:val="20"/>
                <w:szCs w:val="20"/>
              </w:rPr>
              <w:t>3.5.1. Transparència en l’activitat pública</w:t>
            </w:r>
          </w:p>
        </w:tc>
        <w:tc>
          <w:tcPr>
            <w:tcW w:w="851" w:type="dxa"/>
            <w:shd w:val="clear" w:color="auto" w:fill="EEECE1" w:themeFill="background2"/>
          </w:tcPr>
          <w:p w14:paraId="48F88F8E" w14:textId="658C9B2C" w:rsidR="005D2767" w:rsidRPr="00FB5CAE" w:rsidRDefault="00926347" w:rsidP="00201736">
            <w:pPr>
              <w:jc w:val="right"/>
              <w:rPr>
                <w:sz w:val="20"/>
                <w:szCs w:val="20"/>
              </w:rPr>
            </w:pPr>
            <w:r>
              <w:rPr>
                <w:sz w:val="20"/>
                <w:szCs w:val="20"/>
              </w:rPr>
              <w:t>13</w:t>
            </w:r>
          </w:p>
        </w:tc>
      </w:tr>
      <w:tr w:rsidR="005D2767" w:rsidRPr="00FB5CAE" w14:paraId="4AB6EBE7" w14:textId="02A826DD" w:rsidTr="00FB5CAE">
        <w:tc>
          <w:tcPr>
            <w:tcW w:w="544" w:type="dxa"/>
            <w:shd w:val="clear" w:color="auto" w:fill="FFFFFF" w:themeFill="background1"/>
          </w:tcPr>
          <w:p w14:paraId="1C9CE982" w14:textId="1F9C2D09" w:rsidR="005D2767" w:rsidRPr="00FB5CAE" w:rsidRDefault="005D2767" w:rsidP="005D2767">
            <w:pPr>
              <w:ind w:left="232" w:hanging="232"/>
              <w:rPr>
                <w:sz w:val="20"/>
                <w:szCs w:val="20"/>
              </w:rPr>
            </w:pPr>
          </w:p>
        </w:tc>
        <w:tc>
          <w:tcPr>
            <w:tcW w:w="567" w:type="dxa"/>
            <w:shd w:val="clear" w:color="auto" w:fill="FFFFFF" w:themeFill="background1"/>
          </w:tcPr>
          <w:p w14:paraId="17953BBF" w14:textId="77777777" w:rsidR="005D2767" w:rsidRPr="00FB5CAE" w:rsidRDefault="005D2767" w:rsidP="005D2767">
            <w:pPr>
              <w:ind w:left="232" w:hanging="232"/>
              <w:rPr>
                <w:sz w:val="20"/>
                <w:szCs w:val="20"/>
              </w:rPr>
            </w:pPr>
          </w:p>
        </w:tc>
        <w:tc>
          <w:tcPr>
            <w:tcW w:w="6946" w:type="dxa"/>
            <w:shd w:val="clear" w:color="auto" w:fill="EEECE1" w:themeFill="background2"/>
          </w:tcPr>
          <w:p w14:paraId="23800314" w14:textId="324DD2BE" w:rsidR="005D2767" w:rsidRPr="00FB5CAE" w:rsidRDefault="005D2767" w:rsidP="005D2767">
            <w:pPr>
              <w:ind w:left="232" w:hanging="232"/>
              <w:rPr>
                <w:sz w:val="20"/>
                <w:szCs w:val="20"/>
              </w:rPr>
            </w:pPr>
            <w:r w:rsidRPr="00FB5CAE">
              <w:rPr>
                <w:sz w:val="20"/>
                <w:szCs w:val="20"/>
              </w:rPr>
              <w:t>3.5.2. Confidencialitat i cura de la informació</w:t>
            </w:r>
          </w:p>
        </w:tc>
        <w:tc>
          <w:tcPr>
            <w:tcW w:w="851" w:type="dxa"/>
            <w:shd w:val="clear" w:color="auto" w:fill="EEECE1" w:themeFill="background2"/>
          </w:tcPr>
          <w:p w14:paraId="07E78B76" w14:textId="629A6A3F" w:rsidR="005D2767" w:rsidRPr="00FB5CAE" w:rsidRDefault="00926347" w:rsidP="00201736">
            <w:pPr>
              <w:jc w:val="right"/>
              <w:rPr>
                <w:sz w:val="20"/>
                <w:szCs w:val="20"/>
              </w:rPr>
            </w:pPr>
            <w:r>
              <w:rPr>
                <w:sz w:val="20"/>
                <w:szCs w:val="20"/>
              </w:rPr>
              <w:t>13</w:t>
            </w:r>
          </w:p>
        </w:tc>
      </w:tr>
      <w:tr w:rsidR="005D2767" w:rsidRPr="00FB5CAE" w14:paraId="13D043E4" w14:textId="58DDD08F" w:rsidTr="00FB5CAE">
        <w:tc>
          <w:tcPr>
            <w:tcW w:w="544" w:type="dxa"/>
            <w:shd w:val="clear" w:color="auto" w:fill="FFFFFF" w:themeFill="background1"/>
          </w:tcPr>
          <w:p w14:paraId="6684E84A" w14:textId="670BD7B0" w:rsidR="005D2767" w:rsidRPr="00FB5CAE" w:rsidRDefault="005D2767" w:rsidP="005D2767">
            <w:pPr>
              <w:ind w:left="232" w:hanging="232"/>
              <w:rPr>
                <w:sz w:val="20"/>
                <w:szCs w:val="20"/>
              </w:rPr>
            </w:pPr>
          </w:p>
        </w:tc>
        <w:tc>
          <w:tcPr>
            <w:tcW w:w="7513" w:type="dxa"/>
            <w:gridSpan w:val="2"/>
            <w:shd w:val="clear" w:color="auto" w:fill="EEECE1" w:themeFill="background2"/>
          </w:tcPr>
          <w:p w14:paraId="67777C5A" w14:textId="0B268F62" w:rsidR="005D2767" w:rsidRPr="00FB5CAE" w:rsidRDefault="005D2767" w:rsidP="005D2767">
            <w:pPr>
              <w:ind w:left="232" w:hanging="232"/>
              <w:rPr>
                <w:sz w:val="20"/>
                <w:szCs w:val="20"/>
              </w:rPr>
            </w:pPr>
            <w:r w:rsidRPr="00FB5CAE">
              <w:rPr>
                <w:sz w:val="20"/>
                <w:szCs w:val="20"/>
              </w:rPr>
              <w:t>3.6 La relació amb els mitjans de comunicació</w:t>
            </w:r>
          </w:p>
        </w:tc>
        <w:tc>
          <w:tcPr>
            <w:tcW w:w="851" w:type="dxa"/>
            <w:shd w:val="clear" w:color="auto" w:fill="EEECE1" w:themeFill="background2"/>
          </w:tcPr>
          <w:p w14:paraId="5096F29A" w14:textId="5B9BFE1B" w:rsidR="005D2767" w:rsidRPr="00FB5CAE" w:rsidRDefault="00926347" w:rsidP="00201736">
            <w:pPr>
              <w:jc w:val="right"/>
              <w:rPr>
                <w:sz w:val="20"/>
                <w:szCs w:val="20"/>
              </w:rPr>
            </w:pPr>
            <w:r>
              <w:rPr>
                <w:sz w:val="20"/>
                <w:szCs w:val="20"/>
              </w:rPr>
              <w:t>14</w:t>
            </w:r>
          </w:p>
        </w:tc>
      </w:tr>
      <w:tr w:rsidR="005D2767" w:rsidRPr="00FB5CAE" w14:paraId="3C344CD6" w14:textId="49E5E7BE" w:rsidTr="00FB5CAE">
        <w:tc>
          <w:tcPr>
            <w:tcW w:w="544" w:type="dxa"/>
            <w:shd w:val="clear" w:color="auto" w:fill="FFFFFF" w:themeFill="background1"/>
          </w:tcPr>
          <w:p w14:paraId="37C92F9C" w14:textId="631C543E" w:rsidR="005D2767" w:rsidRPr="00FB5CAE" w:rsidRDefault="005D2767" w:rsidP="005D2767">
            <w:pPr>
              <w:ind w:left="232" w:hanging="232"/>
              <w:rPr>
                <w:sz w:val="20"/>
                <w:szCs w:val="20"/>
              </w:rPr>
            </w:pPr>
          </w:p>
        </w:tc>
        <w:tc>
          <w:tcPr>
            <w:tcW w:w="567" w:type="dxa"/>
            <w:shd w:val="clear" w:color="auto" w:fill="FFFFFF" w:themeFill="background1"/>
          </w:tcPr>
          <w:p w14:paraId="3D7D2820" w14:textId="77777777" w:rsidR="005D2767" w:rsidRPr="00FB5CAE" w:rsidRDefault="005D2767" w:rsidP="005D2767">
            <w:pPr>
              <w:ind w:left="232" w:hanging="232"/>
              <w:rPr>
                <w:sz w:val="20"/>
                <w:szCs w:val="20"/>
              </w:rPr>
            </w:pPr>
          </w:p>
        </w:tc>
        <w:tc>
          <w:tcPr>
            <w:tcW w:w="6946" w:type="dxa"/>
            <w:shd w:val="clear" w:color="auto" w:fill="EEECE1" w:themeFill="background2"/>
          </w:tcPr>
          <w:p w14:paraId="55CA0846" w14:textId="4988F521" w:rsidR="005D2767" w:rsidRPr="00FB5CAE" w:rsidRDefault="005D2767" w:rsidP="005D2767">
            <w:pPr>
              <w:ind w:left="232" w:hanging="232"/>
              <w:rPr>
                <w:sz w:val="20"/>
                <w:szCs w:val="20"/>
              </w:rPr>
            </w:pPr>
            <w:r w:rsidRPr="00FB5CAE">
              <w:rPr>
                <w:sz w:val="20"/>
                <w:szCs w:val="20"/>
              </w:rPr>
              <w:t>3.6.1 Veracitat i cura de la informació</w:t>
            </w:r>
          </w:p>
        </w:tc>
        <w:tc>
          <w:tcPr>
            <w:tcW w:w="851" w:type="dxa"/>
            <w:shd w:val="clear" w:color="auto" w:fill="EEECE1" w:themeFill="background2"/>
          </w:tcPr>
          <w:p w14:paraId="13F85026" w14:textId="171D2146" w:rsidR="005D2767" w:rsidRPr="00FB5CAE" w:rsidRDefault="00926347" w:rsidP="00201736">
            <w:pPr>
              <w:jc w:val="right"/>
              <w:rPr>
                <w:sz w:val="20"/>
                <w:szCs w:val="20"/>
              </w:rPr>
            </w:pPr>
            <w:r>
              <w:rPr>
                <w:sz w:val="20"/>
                <w:szCs w:val="20"/>
              </w:rPr>
              <w:t>14</w:t>
            </w:r>
          </w:p>
        </w:tc>
      </w:tr>
      <w:tr w:rsidR="005D2767" w:rsidRPr="00FB5CAE" w14:paraId="3B6266B7" w14:textId="38277967" w:rsidTr="00FB5CAE">
        <w:tc>
          <w:tcPr>
            <w:tcW w:w="544" w:type="dxa"/>
            <w:shd w:val="clear" w:color="auto" w:fill="FFFFFF" w:themeFill="background1"/>
          </w:tcPr>
          <w:p w14:paraId="3D748D6D" w14:textId="50D8CB94" w:rsidR="005D2767" w:rsidRPr="00FB5CAE" w:rsidRDefault="005D2767" w:rsidP="005D2767">
            <w:pPr>
              <w:ind w:left="232" w:hanging="232"/>
              <w:rPr>
                <w:sz w:val="20"/>
                <w:szCs w:val="20"/>
              </w:rPr>
            </w:pPr>
          </w:p>
        </w:tc>
        <w:tc>
          <w:tcPr>
            <w:tcW w:w="567" w:type="dxa"/>
            <w:shd w:val="clear" w:color="auto" w:fill="FFFFFF" w:themeFill="background1"/>
          </w:tcPr>
          <w:p w14:paraId="13D50B49" w14:textId="77777777" w:rsidR="005D2767" w:rsidRPr="00FB5CAE" w:rsidRDefault="005D2767" w:rsidP="005D2767">
            <w:pPr>
              <w:ind w:left="232" w:hanging="232"/>
              <w:rPr>
                <w:sz w:val="20"/>
                <w:szCs w:val="20"/>
              </w:rPr>
            </w:pPr>
          </w:p>
        </w:tc>
        <w:tc>
          <w:tcPr>
            <w:tcW w:w="6946" w:type="dxa"/>
            <w:shd w:val="clear" w:color="auto" w:fill="EEECE1" w:themeFill="background2"/>
          </w:tcPr>
          <w:p w14:paraId="64ED0CC5" w14:textId="2630D1ED" w:rsidR="005D2767" w:rsidRPr="00FB5CAE" w:rsidRDefault="005D2767" w:rsidP="005D2767">
            <w:pPr>
              <w:ind w:left="232" w:hanging="232"/>
              <w:rPr>
                <w:sz w:val="20"/>
                <w:szCs w:val="20"/>
              </w:rPr>
            </w:pPr>
            <w:r w:rsidRPr="00FB5CAE">
              <w:rPr>
                <w:sz w:val="20"/>
                <w:szCs w:val="20"/>
              </w:rPr>
              <w:t>3.6.2 No discriminació i llibertat d’expressió</w:t>
            </w:r>
          </w:p>
        </w:tc>
        <w:tc>
          <w:tcPr>
            <w:tcW w:w="851" w:type="dxa"/>
            <w:shd w:val="clear" w:color="auto" w:fill="EEECE1" w:themeFill="background2"/>
          </w:tcPr>
          <w:p w14:paraId="5D6935B7" w14:textId="0976EFAB" w:rsidR="005D2767" w:rsidRPr="00FB5CAE" w:rsidRDefault="00926347" w:rsidP="00201736">
            <w:pPr>
              <w:jc w:val="right"/>
              <w:rPr>
                <w:sz w:val="20"/>
                <w:szCs w:val="20"/>
              </w:rPr>
            </w:pPr>
            <w:r>
              <w:rPr>
                <w:sz w:val="20"/>
                <w:szCs w:val="20"/>
              </w:rPr>
              <w:t>14</w:t>
            </w:r>
          </w:p>
        </w:tc>
      </w:tr>
      <w:tr w:rsidR="005D2767" w:rsidRPr="00FB5CAE" w14:paraId="506FB953" w14:textId="283E8A65" w:rsidTr="00FB5CAE">
        <w:tc>
          <w:tcPr>
            <w:tcW w:w="544" w:type="dxa"/>
            <w:shd w:val="clear" w:color="auto" w:fill="FFFFFF" w:themeFill="background1"/>
          </w:tcPr>
          <w:p w14:paraId="490B4555" w14:textId="77AEF48F" w:rsidR="005D2767" w:rsidRPr="00FB5CAE" w:rsidRDefault="005D2767" w:rsidP="005D2767">
            <w:pPr>
              <w:ind w:left="232" w:hanging="232"/>
              <w:rPr>
                <w:sz w:val="20"/>
                <w:szCs w:val="20"/>
              </w:rPr>
            </w:pPr>
          </w:p>
        </w:tc>
        <w:tc>
          <w:tcPr>
            <w:tcW w:w="7513" w:type="dxa"/>
            <w:gridSpan w:val="2"/>
            <w:shd w:val="clear" w:color="auto" w:fill="EEECE1" w:themeFill="background2"/>
          </w:tcPr>
          <w:p w14:paraId="7C74DE53" w14:textId="12BF861F" w:rsidR="005D2767" w:rsidRPr="00FB5CAE" w:rsidRDefault="005D2767" w:rsidP="005D2767">
            <w:pPr>
              <w:ind w:left="232" w:hanging="232"/>
              <w:rPr>
                <w:sz w:val="20"/>
                <w:szCs w:val="20"/>
              </w:rPr>
            </w:pPr>
            <w:r w:rsidRPr="00FB5CAE">
              <w:rPr>
                <w:sz w:val="20"/>
                <w:szCs w:val="20"/>
              </w:rPr>
              <w:t>3.7 La relació amb l’entorn sociocultural i la sostenibilitat mediambiental</w:t>
            </w:r>
          </w:p>
        </w:tc>
        <w:tc>
          <w:tcPr>
            <w:tcW w:w="851" w:type="dxa"/>
            <w:shd w:val="clear" w:color="auto" w:fill="EEECE1" w:themeFill="background2"/>
          </w:tcPr>
          <w:p w14:paraId="0250012A" w14:textId="28E01516" w:rsidR="005D2767" w:rsidRPr="00FB5CAE" w:rsidRDefault="00926347" w:rsidP="00201736">
            <w:pPr>
              <w:jc w:val="right"/>
              <w:rPr>
                <w:sz w:val="20"/>
                <w:szCs w:val="20"/>
              </w:rPr>
            </w:pPr>
            <w:r>
              <w:rPr>
                <w:sz w:val="20"/>
                <w:szCs w:val="20"/>
              </w:rPr>
              <w:t>15</w:t>
            </w:r>
          </w:p>
        </w:tc>
      </w:tr>
      <w:tr w:rsidR="005D2767" w:rsidRPr="00FB5CAE" w14:paraId="613D48A6" w14:textId="52494BC6" w:rsidTr="00FB5CAE">
        <w:tc>
          <w:tcPr>
            <w:tcW w:w="544" w:type="dxa"/>
            <w:shd w:val="clear" w:color="auto" w:fill="FFFFFF" w:themeFill="background1"/>
          </w:tcPr>
          <w:p w14:paraId="6925911F" w14:textId="6B111FC6" w:rsidR="005D2767" w:rsidRPr="00FB5CAE" w:rsidRDefault="005D2767" w:rsidP="005D2767">
            <w:pPr>
              <w:ind w:left="232" w:hanging="232"/>
              <w:rPr>
                <w:sz w:val="20"/>
                <w:szCs w:val="20"/>
              </w:rPr>
            </w:pPr>
          </w:p>
        </w:tc>
        <w:tc>
          <w:tcPr>
            <w:tcW w:w="567" w:type="dxa"/>
            <w:shd w:val="clear" w:color="auto" w:fill="FFFFFF" w:themeFill="background1"/>
          </w:tcPr>
          <w:p w14:paraId="26A97068" w14:textId="77777777" w:rsidR="005D2767" w:rsidRPr="00FB5CAE" w:rsidRDefault="005D2767" w:rsidP="005D2767">
            <w:pPr>
              <w:ind w:left="232" w:hanging="232"/>
              <w:rPr>
                <w:sz w:val="20"/>
                <w:szCs w:val="20"/>
              </w:rPr>
            </w:pPr>
          </w:p>
        </w:tc>
        <w:tc>
          <w:tcPr>
            <w:tcW w:w="6946" w:type="dxa"/>
            <w:shd w:val="clear" w:color="auto" w:fill="EEECE1" w:themeFill="background2"/>
          </w:tcPr>
          <w:p w14:paraId="57FD1CB5" w14:textId="05477E2A" w:rsidR="005D2767" w:rsidRPr="00FB5CAE" w:rsidRDefault="005D2767" w:rsidP="005D2767">
            <w:pPr>
              <w:ind w:left="232" w:hanging="232"/>
              <w:rPr>
                <w:sz w:val="20"/>
                <w:szCs w:val="20"/>
              </w:rPr>
            </w:pPr>
            <w:r w:rsidRPr="00FB5CAE">
              <w:rPr>
                <w:sz w:val="20"/>
                <w:szCs w:val="20"/>
              </w:rPr>
              <w:t>3.7.1 Entorn sociocultural</w:t>
            </w:r>
          </w:p>
        </w:tc>
        <w:tc>
          <w:tcPr>
            <w:tcW w:w="851" w:type="dxa"/>
            <w:shd w:val="clear" w:color="auto" w:fill="EEECE1" w:themeFill="background2"/>
          </w:tcPr>
          <w:p w14:paraId="60ECC884" w14:textId="76E6D5D0" w:rsidR="005D2767" w:rsidRPr="00FB5CAE" w:rsidRDefault="00926347" w:rsidP="00201736">
            <w:pPr>
              <w:jc w:val="right"/>
              <w:rPr>
                <w:sz w:val="20"/>
                <w:szCs w:val="20"/>
              </w:rPr>
            </w:pPr>
            <w:r>
              <w:rPr>
                <w:sz w:val="20"/>
                <w:szCs w:val="20"/>
              </w:rPr>
              <w:t>15</w:t>
            </w:r>
          </w:p>
        </w:tc>
      </w:tr>
      <w:tr w:rsidR="005D2767" w:rsidRPr="00FB5CAE" w14:paraId="609CF7A1" w14:textId="76D55BC6" w:rsidTr="00FB5CAE">
        <w:tc>
          <w:tcPr>
            <w:tcW w:w="544" w:type="dxa"/>
            <w:shd w:val="clear" w:color="auto" w:fill="FFFFFF" w:themeFill="background1"/>
          </w:tcPr>
          <w:p w14:paraId="0718E1D9" w14:textId="0AFCEE16" w:rsidR="005D2767" w:rsidRPr="00FB5CAE" w:rsidRDefault="005D2767" w:rsidP="005D2767">
            <w:pPr>
              <w:ind w:left="232" w:hanging="232"/>
              <w:rPr>
                <w:sz w:val="20"/>
                <w:szCs w:val="20"/>
              </w:rPr>
            </w:pPr>
          </w:p>
        </w:tc>
        <w:tc>
          <w:tcPr>
            <w:tcW w:w="567" w:type="dxa"/>
            <w:shd w:val="clear" w:color="auto" w:fill="FFFFFF" w:themeFill="background1"/>
          </w:tcPr>
          <w:p w14:paraId="2F052FF0" w14:textId="77777777" w:rsidR="005D2767" w:rsidRPr="00FB5CAE" w:rsidRDefault="005D2767" w:rsidP="005D2767">
            <w:pPr>
              <w:ind w:left="232" w:hanging="232"/>
              <w:rPr>
                <w:sz w:val="20"/>
                <w:szCs w:val="20"/>
              </w:rPr>
            </w:pPr>
          </w:p>
        </w:tc>
        <w:tc>
          <w:tcPr>
            <w:tcW w:w="6946" w:type="dxa"/>
            <w:shd w:val="clear" w:color="auto" w:fill="EEECE1" w:themeFill="background2"/>
          </w:tcPr>
          <w:p w14:paraId="3EE0AB92" w14:textId="22BFC350" w:rsidR="005D2767" w:rsidRPr="00FB5CAE" w:rsidRDefault="005D2767" w:rsidP="005D2767">
            <w:pPr>
              <w:ind w:left="232" w:hanging="232"/>
              <w:rPr>
                <w:sz w:val="20"/>
                <w:szCs w:val="20"/>
              </w:rPr>
            </w:pPr>
            <w:r w:rsidRPr="00FB5CAE">
              <w:rPr>
                <w:sz w:val="20"/>
                <w:szCs w:val="20"/>
              </w:rPr>
              <w:t>3.7.2 Sostenibilitat mediambiental</w:t>
            </w:r>
          </w:p>
        </w:tc>
        <w:tc>
          <w:tcPr>
            <w:tcW w:w="851" w:type="dxa"/>
            <w:shd w:val="clear" w:color="auto" w:fill="EEECE1" w:themeFill="background2"/>
          </w:tcPr>
          <w:p w14:paraId="722EA361" w14:textId="00DD4141" w:rsidR="005D2767" w:rsidRPr="00FB5CAE" w:rsidRDefault="00926347" w:rsidP="00201736">
            <w:pPr>
              <w:jc w:val="right"/>
              <w:rPr>
                <w:sz w:val="20"/>
                <w:szCs w:val="20"/>
              </w:rPr>
            </w:pPr>
            <w:r>
              <w:rPr>
                <w:sz w:val="20"/>
                <w:szCs w:val="20"/>
              </w:rPr>
              <w:t>15</w:t>
            </w:r>
          </w:p>
        </w:tc>
      </w:tr>
      <w:tr w:rsidR="005D2767" w:rsidRPr="00FB5CAE" w14:paraId="7DA44D82" w14:textId="023EA22C" w:rsidTr="00FB5CAE">
        <w:tc>
          <w:tcPr>
            <w:tcW w:w="8057" w:type="dxa"/>
            <w:gridSpan w:val="3"/>
            <w:shd w:val="clear" w:color="auto" w:fill="EEECE1" w:themeFill="background2"/>
          </w:tcPr>
          <w:p w14:paraId="7243A4EE" w14:textId="37F46951" w:rsidR="005D2767" w:rsidRPr="00FB5CAE" w:rsidRDefault="005D2767" w:rsidP="005D2767">
            <w:pPr>
              <w:ind w:left="232" w:hanging="232"/>
              <w:rPr>
                <w:sz w:val="20"/>
                <w:szCs w:val="20"/>
              </w:rPr>
            </w:pPr>
            <w:r w:rsidRPr="00FB5CAE">
              <w:rPr>
                <w:sz w:val="20"/>
                <w:szCs w:val="20"/>
              </w:rPr>
              <w:t>4 Valors de les organitzacions responsables del servei públic</w:t>
            </w:r>
          </w:p>
        </w:tc>
        <w:tc>
          <w:tcPr>
            <w:tcW w:w="851" w:type="dxa"/>
            <w:shd w:val="clear" w:color="auto" w:fill="EEECE1" w:themeFill="background2"/>
          </w:tcPr>
          <w:p w14:paraId="37E0350C" w14:textId="792098F0" w:rsidR="005D2767" w:rsidRPr="00FB5CAE" w:rsidRDefault="00926347" w:rsidP="00201736">
            <w:pPr>
              <w:jc w:val="right"/>
              <w:rPr>
                <w:sz w:val="20"/>
                <w:szCs w:val="20"/>
              </w:rPr>
            </w:pPr>
            <w:r>
              <w:rPr>
                <w:sz w:val="20"/>
                <w:szCs w:val="20"/>
              </w:rPr>
              <w:t>16</w:t>
            </w:r>
          </w:p>
        </w:tc>
      </w:tr>
    </w:tbl>
    <w:p w14:paraId="571537F7" w14:textId="2A1C16D1" w:rsidR="002703F5" w:rsidRPr="006A0F7C" w:rsidRDefault="002703F5" w:rsidP="006A0F7C">
      <w:pPr>
        <w:shd w:val="clear" w:color="auto" w:fill="E5B8B7" w:themeFill="accent2" w:themeFillTint="66"/>
        <w:jc w:val="both"/>
        <w:rPr>
          <w:b/>
          <w:sz w:val="56"/>
          <w:szCs w:val="32"/>
        </w:rPr>
      </w:pPr>
      <w:r w:rsidRPr="006A0F7C">
        <w:rPr>
          <w:b/>
          <w:sz w:val="56"/>
          <w:szCs w:val="32"/>
        </w:rPr>
        <w:lastRenderedPageBreak/>
        <w:t>Preàmbul</w:t>
      </w:r>
    </w:p>
    <w:p w14:paraId="6410D3B3" w14:textId="77777777" w:rsidR="002703F5" w:rsidRDefault="002703F5" w:rsidP="002703F5">
      <w:pPr>
        <w:jc w:val="both"/>
      </w:pPr>
    </w:p>
    <w:p w14:paraId="7496531D" w14:textId="77777777" w:rsidR="002703F5" w:rsidRDefault="002703F5" w:rsidP="002703F5">
      <w:pPr>
        <w:jc w:val="both"/>
      </w:pPr>
      <w:r>
        <w:t xml:space="preserve">Aquest </w:t>
      </w:r>
      <w:r w:rsidRPr="006A0F7C">
        <w:rPr>
          <w:b/>
        </w:rPr>
        <w:t>Codi Ètic del Servei Públic de Catalunya</w:t>
      </w:r>
      <w:r>
        <w:t xml:space="preserve"> respon al </w:t>
      </w:r>
      <w:r w:rsidRPr="006A0F7C">
        <w:rPr>
          <w:b/>
        </w:rPr>
        <w:t>mandat</w:t>
      </w:r>
      <w:r>
        <w:t xml:space="preserve"> que el </w:t>
      </w:r>
      <w:r w:rsidRPr="006A0F7C">
        <w:rPr>
          <w:b/>
        </w:rPr>
        <w:t xml:space="preserve">Parlament de Catalunya </w:t>
      </w:r>
      <w:r>
        <w:t xml:space="preserve">va fer al Govern de la Generalitat el mes d’octubre de 2016. </w:t>
      </w:r>
    </w:p>
    <w:p w14:paraId="45FF7E9D" w14:textId="77777777" w:rsidR="002703F5" w:rsidRDefault="002703F5" w:rsidP="002703F5">
      <w:pPr>
        <w:jc w:val="both"/>
      </w:pPr>
    </w:p>
    <w:p w14:paraId="75A92945" w14:textId="263844D3" w:rsidR="002703F5" w:rsidRDefault="002703F5" w:rsidP="002703F5">
      <w:pPr>
        <w:jc w:val="both"/>
      </w:pPr>
      <w:r>
        <w:t xml:space="preserve">El Codi té com a </w:t>
      </w:r>
      <w:r w:rsidRPr="006A0F7C">
        <w:rPr>
          <w:b/>
        </w:rPr>
        <w:t>objectiu principal</w:t>
      </w:r>
      <w:r>
        <w:t xml:space="preserve"> orientar l’actuació d</w:t>
      </w:r>
      <w:r w:rsidR="007719A0">
        <w:t>e les servidores i els servidors públics</w:t>
      </w:r>
      <w:r>
        <w:t xml:space="preserve"> des de la clau dels valors, reforçant d’aquest manera la integritat de llur actuació i contribuint així a impulsar la millora de la qualitat democràtica i la recuperació de la confiança de la ciutadania en les seves institucions. </w:t>
      </w:r>
    </w:p>
    <w:p w14:paraId="75A12CE8" w14:textId="77777777" w:rsidR="002703F5" w:rsidRDefault="002703F5" w:rsidP="002703F5">
      <w:pPr>
        <w:jc w:val="both"/>
      </w:pPr>
    </w:p>
    <w:p w14:paraId="4344AF66" w14:textId="10480918" w:rsidR="002703F5" w:rsidRDefault="002703F5" w:rsidP="002703F5">
      <w:pPr>
        <w:jc w:val="both"/>
      </w:pPr>
      <w:r>
        <w:t xml:space="preserve">Entenem el </w:t>
      </w:r>
      <w:r w:rsidRPr="006A0F7C">
        <w:rPr>
          <w:b/>
        </w:rPr>
        <w:t>servei públic</w:t>
      </w:r>
      <w:r>
        <w:t xml:space="preserve"> com el conjunt d’activitats i prestacions que tenen per finalitat preveure, atendre i satisfer de manera regular i constant les necessitats individuals i col·lectives considerades d’interès general i de responsabilitat de les administracions públiques de Catalunya, sense perjudici de qui les faci efectives. En conseqüència, als efectes d’aquest Codi, són </w:t>
      </w:r>
      <w:r w:rsidRPr="006A0F7C">
        <w:rPr>
          <w:b/>
        </w:rPr>
        <w:t xml:space="preserve">servidores </w:t>
      </w:r>
      <w:r w:rsidR="007719A0" w:rsidRPr="006A0F7C">
        <w:rPr>
          <w:b/>
        </w:rPr>
        <w:t>i servidors públic</w:t>
      </w:r>
      <w:r w:rsidRPr="006A0F7C">
        <w:rPr>
          <w:b/>
        </w:rPr>
        <w:t>s</w:t>
      </w:r>
      <w:r>
        <w:t xml:space="preserve"> tant les persones que treballen </w:t>
      </w:r>
      <w:r w:rsidR="007719A0">
        <w:t xml:space="preserve">a </w:t>
      </w:r>
      <w:r>
        <w:t>les administracions i els respectius sectors públics, com les que treballen en organitzacions privades i entitats que fan efectius serveis públics per compte d’aquelles.</w:t>
      </w:r>
    </w:p>
    <w:p w14:paraId="3D09C448" w14:textId="77777777" w:rsidR="002703F5" w:rsidRDefault="002703F5" w:rsidP="002703F5">
      <w:pPr>
        <w:jc w:val="both"/>
      </w:pPr>
    </w:p>
    <w:p w14:paraId="3ABBCB09" w14:textId="6F660BB8" w:rsidR="002703F5" w:rsidRDefault="002703F5" w:rsidP="002703F5">
      <w:pPr>
        <w:jc w:val="both"/>
      </w:pPr>
      <w:r w:rsidRPr="006A0F7C">
        <w:rPr>
          <w:b/>
        </w:rPr>
        <w:t>Aquest Codi no neix del no res</w:t>
      </w:r>
      <w:r>
        <w:t>. En les darreres dècades hi ha hagut a Catalunya un compromís continuat per la millora ètica de l’activitat d</w:t>
      </w:r>
      <w:r w:rsidR="007719A0">
        <w:t>e les servidores i els servidors públics</w:t>
      </w:r>
      <w:r>
        <w:t xml:space="preserve"> que s’ha anat plasmant en un conjunt d’iniciatives d’ordre local i sectorial, en la vessant de la redacció de documents i codis de conducta, en la tasca aplicada i formativa i en les tasques de la recerca acadèmica i de l’organització de congressos i jornades al voltant d’aquest mateix tema. </w:t>
      </w:r>
    </w:p>
    <w:p w14:paraId="5168D9AE" w14:textId="77777777" w:rsidR="002703F5" w:rsidRDefault="002703F5" w:rsidP="002703F5">
      <w:pPr>
        <w:jc w:val="both"/>
      </w:pPr>
    </w:p>
    <w:p w14:paraId="1445B40C" w14:textId="1727CDBB" w:rsidR="002703F5" w:rsidRDefault="002703F5" w:rsidP="002703F5">
      <w:pPr>
        <w:jc w:val="both"/>
      </w:pPr>
      <w:r>
        <w:t xml:space="preserve">Per Ordre de la consellera de Governació, Administracions Públiques i Habitatge de 27 d’octubre de 2016 es va crear el </w:t>
      </w:r>
      <w:r w:rsidRPr="006A0F7C">
        <w:rPr>
          <w:b/>
        </w:rPr>
        <w:t>Comitè per a l’elaboració del Codi Ètic del Servei Públic de Catalunya</w:t>
      </w:r>
      <w:r>
        <w:t>. Aquest Comitè està format per 22 persones, una en qualitat de president, 6 expert</w:t>
      </w:r>
      <w:r w:rsidR="0055458E">
        <w:t>e</w:t>
      </w:r>
      <w:r>
        <w:t xml:space="preserve">s, 14 representants de les administracions públiques, de les entitats i els agents socials, i una en qualitat de secretària. La composició del Comitè respon a la voluntat d’establir un marc ètic del servei públic de Catalunya </w:t>
      </w:r>
      <w:r w:rsidRPr="006A0F7C">
        <w:rPr>
          <w:b/>
        </w:rPr>
        <w:t>vàlid per a totes les administracions públiques i organitzacions que presten serveis públics</w:t>
      </w:r>
      <w:r>
        <w:t>, que pugui servir de guia i orientació en l’actuació de totes les persones que hi treballen en qualitat de servidor</w:t>
      </w:r>
      <w:r w:rsidR="007719A0">
        <w:t>e</w:t>
      </w:r>
      <w:r>
        <w:t xml:space="preserve">s </w:t>
      </w:r>
      <w:r w:rsidR="007719A0">
        <w:t xml:space="preserve">i servidors </w:t>
      </w:r>
      <w:r>
        <w:t xml:space="preserve">públics, amb independència de quin sigui el seu vincle jurídic.  </w:t>
      </w:r>
    </w:p>
    <w:p w14:paraId="5118F96A" w14:textId="77777777" w:rsidR="002703F5" w:rsidRDefault="002703F5" w:rsidP="002703F5">
      <w:pPr>
        <w:jc w:val="both"/>
      </w:pPr>
    </w:p>
    <w:p w14:paraId="4625352B" w14:textId="6C4FB40E" w:rsidR="002703F5" w:rsidRDefault="002703F5" w:rsidP="002703F5">
      <w:pPr>
        <w:jc w:val="both"/>
      </w:pPr>
      <w:r>
        <w:t>La sessió constitutiva del Comitè va tenir ll</w:t>
      </w:r>
      <w:r w:rsidR="0055458E">
        <w:t>oc el 7 de setembre de 2016. L</w:t>
      </w:r>
      <w:r>
        <w:t xml:space="preserve">es tasques de redacció de la primera versió del Codi </w:t>
      </w:r>
      <w:r w:rsidR="007719A0">
        <w:t>es van desenvolupar</w:t>
      </w:r>
      <w:r>
        <w:t xml:space="preserve"> fins </w:t>
      </w:r>
      <w:r w:rsidR="0055458E">
        <w:t>al</w:t>
      </w:r>
      <w:r>
        <w:t xml:space="preserve"> juliol de 2017.</w:t>
      </w:r>
      <w:r w:rsidR="007719A0" w:rsidRPr="007719A0">
        <w:t xml:space="preserve"> El context polític i l’aplicació de l’article 155 de la Constitució per part del Govern de l’Estat van paralitzar la continuïtat dels treballs del Comitè.</w:t>
      </w:r>
      <w:r w:rsidR="007719A0">
        <w:t xml:space="preserve"> El projecte es va reprendre a l’octubre de 2019.</w:t>
      </w:r>
    </w:p>
    <w:p w14:paraId="18C7DF6E" w14:textId="77777777" w:rsidR="007719A0" w:rsidRDefault="007719A0" w:rsidP="002703F5">
      <w:pPr>
        <w:jc w:val="both"/>
      </w:pPr>
    </w:p>
    <w:p w14:paraId="629976BA" w14:textId="7D02317C" w:rsidR="007719A0" w:rsidRDefault="007719A0" w:rsidP="007719A0">
      <w:pPr>
        <w:jc w:val="both"/>
      </w:pPr>
      <w:r>
        <w:t>E</w:t>
      </w:r>
      <w:r w:rsidR="002703F5">
        <w:t xml:space="preserve">l Comitè va obrir un període participatiu de </w:t>
      </w:r>
      <w:r w:rsidR="002703F5" w:rsidRPr="006A0F7C">
        <w:rPr>
          <w:b/>
        </w:rPr>
        <w:t xml:space="preserve">consultes </w:t>
      </w:r>
      <w:r w:rsidR="002703F5">
        <w:t xml:space="preserve">adreçat </w:t>
      </w:r>
      <w:r>
        <w:t>a institucions, entitats i persones expertes amb la finalitat d’incorporar esmenes i afegitons al text inicial redactat pel Comitè</w:t>
      </w:r>
      <w:r w:rsidR="0055458E">
        <w:t>. D’aquestes consultes en va sortir una segona versió del Codi que teniu a les vostres mans.</w:t>
      </w:r>
    </w:p>
    <w:p w14:paraId="490FB9BE" w14:textId="77777777" w:rsidR="007719A0" w:rsidRDefault="007719A0" w:rsidP="007719A0">
      <w:pPr>
        <w:jc w:val="both"/>
      </w:pPr>
    </w:p>
    <w:p w14:paraId="6D88AF14" w14:textId="5A250047" w:rsidR="007719A0" w:rsidRPr="007719A0" w:rsidRDefault="007719A0" w:rsidP="007719A0">
      <w:pPr>
        <w:jc w:val="both"/>
        <w:rPr>
          <w:i/>
        </w:rPr>
      </w:pPr>
      <w:r>
        <w:rPr>
          <w:i/>
        </w:rPr>
        <w:t xml:space="preserve">(Redacció a futur) </w:t>
      </w:r>
      <w:r w:rsidRPr="007719A0">
        <w:rPr>
          <w:i/>
        </w:rPr>
        <w:t xml:space="preserve">A continuació es va endegar un </w:t>
      </w:r>
      <w:r w:rsidRPr="006A0F7C">
        <w:rPr>
          <w:b/>
          <w:i/>
        </w:rPr>
        <w:t>procés participatiu</w:t>
      </w:r>
      <w:r w:rsidRPr="007719A0">
        <w:rPr>
          <w:i/>
        </w:rPr>
        <w:t xml:space="preserve"> de consulta obert a les servidores i els servidors públics de totes les administracions i organitzacions que presten serveis públics i a la ciutadania en general mitjançant la plataforma en línia participa.gencat.cat i a través de sessions presencials de debat.</w:t>
      </w:r>
    </w:p>
    <w:p w14:paraId="1AA34276" w14:textId="77777777" w:rsidR="007719A0" w:rsidRPr="007719A0" w:rsidRDefault="007719A0" w:rsidP="007719A0">
      <w:pPr>
        <w:jc w:val="both"/>
        <w:rPr>
          <w:i/>
        </w:rPr>
      </w:pPr>
    </w:p>
    <w:p w14:paraId="64E5192D" w14:textId="3B28B0DE" w:rsidR="002703F5" w:rsidRPr="007719A0" w:rsidRDefault="002703F5" w:rsidP="002703F5">
      <w:pPr>
        <w:jc w:val="both"/>
        <w:rPr>
          <w:i/>
        </w:rPr>
      </w:pPr>
      <w:r w:rsidRPr="007719A0">
        <w:rPr>
          <w:i/>
        </w:rPr>
        <w:t>El conjunt d’aportacions rebudes, admeses i acceptades pel Comitè ha permès completar i millorar el text definitiu del Codi, el qual obté d’aquesta manera una major legitimitat.</w:t>
      </w:r>
    </w:p>
    <w:p w14:paraId="4403B4AE" w14:textId="77777777" w:rsidR="002703F5" w:rsidRDefault="002703F5" w:rsidP="002703F5">
      <w:pPr>
        <w:jc w:val="both"/>
      </w:pPr>
    </w:p>
    <w:p w14:paraId="0283F4ED" w14:textId="2FB380BF" w:rsidR="00472E77" w:rsidRPr="00472E77" w:rsidRDefault="002703F5" w:rsidP="002703F5">
      <w:pPr>
        <w:shd w:val="clear" w:color="auto" w:fill="DDD9C3" w:themeFill="background2" w:themeFillShade="E6"/>
        <w:jc w:val="both"/>
        <w:rPr>
          <w:b/>
          <w:sz w:val="40"/>
          <w:szCs w:val="32"/>
        </w:rPr>
      </w:pPr>
      <w:r w:rsidRPr="00472E77">
        <w:rPr>
          <w:b/>
          <w:sz w:val="40"/>
          <w:szCs w:val="32"/>
        </w:rPr>
        <w:lastRenderedPageBreak/>
        <w:t>Cinc característiques generals</w:t>
      </w:r>
    </w:p>
    <w:p w14:paraId="644FD49C" w14:textId="77777777" w:rsidR="00472E77" w:rsidRDefault="00472E77"/>
    <w:tbl>
      <w:tblPr>
        <w:tblStyle w:val="Taulaambquadrcula"/>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EEECE1" w:themeFill="background2"/>
        <w:tblCellMar>
          <w:top w:w="28" w:type="dxa"/>
          <w:left w:w="28" w:type="dxa"/>
          <w:bottom w:w="28" w:type="dxa"/>
          <w:right w:w="28" w:type="dxa"/>
        </w:tblCellMar>
        <w:tblLook w:val="04A0" w:firstRow="1" w:lastRow="0" w:firstColumn="1" w:lastColumn="0" w:noHBand="0" w:noVBand="1"/>
      </w:tblPr>
      <w:tblGrid>
        <w:gridCol w:w="8810"/>
      </w:tblGrid>
      <w:tr w:rsidR="002703F5" w:rsidRPr="002703F5" w14:paraId="621551DD" w14:textId="77777777" w:rsidTr="0055458E">
        <w:tc>
          <w:tcPr>
            <w:tcW w:w="8884" w:type="dxa"/>
            <w:shd w:val="clear" w:color="auto" w:fill="EEECE1" w:themeFill="background2"/>
          </w:tcPr>
          <w:p w14:paraId="70596B88" w14:textId="4053D671" w:rsidR="002703F5" w:rsidRPr="00472E77" w:rsidRDefault="002703F5" w:rsidP="002703F5">
            <w:pPr>
              <w:shd w:val="clear" w:color="auto" w:fill="EEECE1" w:themeFill="background2"/>
              <w:ind w:left="232" w:hanging="232"/>
              <w:jc w:val="both"/>
              <w:rPr>
                <w:b/>
                <w:sz w:val="28"/>
              </w:rPr>
            </w:pPr>
            <w:r w:rsidRPr="00472E77">
              <w:rPr>
                <w:b/>
                <w:sz w:val="28"/>
              </w:rPr>
              <w:t xml:space="preserve">1. El Codi vol ser inspirador </w:t>
            </w:r>
          </w:p>
          <w:p w14:paraId="1BE2AD0B" w14:textId="13853126" w:rsidR="002703F5" w:rsidRPr="002703F5" w:rsidRDefault="0055458E" w:rsidP="00472E77">
            <w:pPr>
              <w:ind w:left="232"/>
              <w:jc w:val="both"/>
            </w:pPr>
            <w:r>
              <w:t>P</w:t>
            </w:r>
            <w:r w:rsidR="002703F5" w:rsidRPr="002703F5">
              <w:t>er aquest motiu tot el seu contingut ha estat redactat en positiu. Entenem els valors com una eina pràctica que aporta sentit i ajuda a actuar millor.</w:t>
            </w:r>
          </w:p>
        </w:tc>
      </w:tr>
      <w:tr w:rsidR="002703F5" w:rsidRPr="002703F5" w14:paraId="0142D312" w14:textId="77777777" w:rsidTr="0055458E">
        <w:tc>
          <w:tcPr>
            <w:tcW w:w="8884" w:type="dxa"/>
            <w:shd w:val="clear" w:color="auto" w:fill="EEECE1" w:themeFill="background2"/>
          </w:tcPr>
          <w:p w14:paraId="23ED030B" w14:textId="24BB09C5" w:rsidR="002703F5" w:rsidRPr="00472E77" w:rsidRDefault="002703F5" w:rsidP="002703F5">
            <w:pPr>
              <w:shd w:val="clear" w:color="auto" w:fill="EEECE1" w:themeFill="background2"/>
              <w:ind w:left="232" w:hanging="232"/>
              <w:jc w:val="both"/>
              <w:rPr>
                <w:b/>
                <w:sz w:val="28"/>
              </w:rPr>
            </w:pPr>
            <w:r w:rsidRPr="00472E77">
              <w:rPr>
                <w:b/>
                <w:sz w:val="28"/>
              </w:rPr>
              <w:t>2. El contingut del Codi ha estat fruit de la col·legialitat</w:t>
            </w:r>
          </w:p>
          <w:p w14:paraId="66F28770" w14:textId="3E2725AC" w:rsidR="002703F5" w:rsidRPr="002703F5" w:rsidRDefault="00472E77" w:rsidP="00472E77">
            <w:pPr>
              <w:shd w:val="clear" w:color="auto" w:fill="EEECE1" w:themeFill="background2"/>
              <w:ind w:left="232"/>
              <w:jc w:val="both"/>
            </w:pPr>
            <w:r>
              <w:t>Totes les persones del comitè han participat</w:t>
            </w:r>
            <w:r w:rsidR="002703F5" w:rsidRPr="002703F5">
              <w:t xml:space="preserve"> en la redacció dels capítols del Codi i, posteriorment, en el procés d’esmenes. El text final ha estat acordat per consens. A més, atès que es tracta d’un Codi ètic per a tot el Servei Públic, cal posar en valor el llarg debat</w:t>
            </w:r>
            <w:r w:rsidR="0090476A">
              <w:t xml:space="preserve"> intern que s’ha requerit per </w:t>
            </w:r>
            <w:r w:rsidR="002703F5" w:rsidRPr="002703F5">
              <w:t>consens</w:t>
            </w:r>
            <w:r w:rsidR="0090476A">
              <w:t>uar uns valors generals que</w:t>
            </w:r>
            <w:r w:rsidR="002703F5" w:rsidRPr="002703F5">
              <w:t xml:space="preserve"> poguessin ser assumits i</w:t>
            </w:r>
            <w:r w:rsidR="0090476A">
              <w:t xml:space="preserve"> alhora</w:t>
            </w:r>
            <w:r w:rsidR="002703F5" w:rsidRPr="002703F5">
              <w:t xml:space="preserve"> interioritzats individualment en l’actuació diària de qualsevol </w:t>
            </w:r>
            <w:r w:rsidR="0090476A">
              <w:t xml:space="preserve">servidora o </w:t>
            </w:r>
            <w:r w:rsidR="002703F5" w:rsidRPr="002703F5">
              <w:t>servidor públic. Per aquest mateix motiu, el debat s’ha obert també a d’altres experts i entitats i a la participació de tota la ciutadania.</w:t>
            </w:r>
          </w:p>
        </w:tc>
      </w:tr>
      <w:tr w:rsidR="002703F5" w:rsidRPr="002703F5" w14:paraId="77D1B217" w14:textId="77777777" w:rsidTr="0055458E">
        <w:tc>
          <w:tcPr>
            <w:tcW w:w="8884" w:type="dxa"/>
            <w:shd w:val="clear" w:color="auto" w:fill="EEECE1" w:themeFill="background2"/>
          </w:tcPr>
          <w:p w14:paraId="410C6CFD" w14:textId="4FA56A42" w:rsidR="002703F5" w:rsidRPr="00472E77" w:rsidRDefault="002703F5" w:rsidP="002703F5">
            <w:pPr>
              <w:shd w:val="clear" w:color="auto" w:fill="EEECE1" w:themeFill="background2"/>
              <w:ind w:left="232" w:hanging="232"/>
              <w:jc w:val="both"/>
              <w:rPr>
                <w:b/>
                <w:sz w:val="28"/>
              </w:rPr>
            </w:pPr>
            <w:r w:rsidRPr="00472E77">
              <w:rPr>
                <w:b/>
                <w:sz w:val="28"/>
              </w:rPr>
              <w:t>3. El text és sintètic</w:t>
            </w:r>
          </w:p>
          <w:p w14:paraId="6D1DF347" w14:textId="77777777" w:rsidR="00472E77" w:rsidRDefault="002703F5" w:rsidP="002703F5">
            <w:pPr>
              <w:shd w:val="clear" w:color="auto" w:fill="EEECE1" w:themeFill="background2"/>
              <w:ind w:left="232"/>
              <w:jc w:val="both"/>
            </w:pPr>
            <w:r w:rsidRPr="002703F5">
              <w:t>Hem optat per presentar un Codi fàcil de consultar, que condensi els aspectes bàsics que haurien d’orientar la manera de prestar en gen</w:t>
            </w:r>
            <w:r w:rsidR="00472E77">
              <w:t xml:space="preserve">eral el servei públic. </w:t>
            </w:r>
          </w:p>
          <w:p w14:paraId="7BA804EB" w14:textId="0E9AA3F4" w:rsidR="002703F5" w:rsidRPr="002703F5" w:rsidRDefault="002703F5" w:rsidP="002703F5">
            <w:pPr>
              <w:shd w:val="clear" w:color="auto" w:fill="EEECE1" w:themeFill="background2"/>
              <w:ind w:left="232"/>
              <w:jc w:val="both"/>
            </w:pPr>
          </w:p>
        </w:tc>
      </w:tr>
      <w:tr w:rsidR="00472E77" w:rsidRPr="002703F5" w14:paraId="4DF4CB95" w14:textId="77777777" w:rsidTr="0055458E">
        <w:tc>
          <w:tcPr>
            <w:tcW w:w="8884" w:type="dxa"/>
            <w:shd w:val="clear" w:color="auto" w:fill="EEECE1" w:themeFill="background2"/>
          </w:tcPr>
          <w:p w14:paraId="2131A5C6" w14:textId="5AAA83EB" w:rsidR="00472E77" w:rsidRPr="00472E77" w:rsidRDefault="00472E77" w:rsidP="002703F5">
            <w:pPr>
              <w:shd w:val="clear" w:color="auto" w:fill="EEECE1" w:themeFill="background2"/>
              <w:ind w:left="232" w:hanging="232"/>
              <w:jc w:val="both"/>
              <w:rPr>
                <w:b/>
                <w:sz w:val="28"/>
              </w:rPr>
            </w:pPr>
            <w:r w:rsidRPr="00472E77">
              <w:rPr>
                <w:b/>
                <w:sz w:val="28"/>
              </w:rPr>
              <w:t>4. Es tracta d’un Codi marc</w:t>
            </w:r>
          </w:p>
          <w:p w14:paraId="09E915C5" w14:textId="7EDD0E2C" w:rsidR="00472E77" w:rsidRPr="00472E77" w:rsidRDefault="00472E77" w:rsidP="0090476A">
            <w:pPr>
              <w:shd w:val="clear" w:color="auto" w:fill="EEECE1" w:themeFill="background2"/>
              <w:ind w:left="232"/>
              <w:jc w:val="both"/>
              <w:rPr>
                <w:b/>
                <w:sz w:val="28"/>
              </w:rPr>
            </w:pPr>
            <w:r w:rsidRPr="002703F5">
              <w:t>El seu contingut aspira a ser el més general i transversal possible a totes les modalitats de serveis públics. Aquest caràcter general del Codi creiem que no impedeix sinó que afavoreix que sigui continuat i completat per aquells codis ètics propis de serveis específics (sanitaris, educatius, de seguretat...) inclosos sota el paraigües del servei públic.</w:t>
            </w:r>
          </w:p>
        </w:tc>
      </w:tr>
      <w:tr w:rsidR="002703F5" w14:paraId="127572F1" w14:textId="77777777" w:rsidTr="0055458E">
        <w:tc>
          <w:tcPr>
            <w:tcW w:w="8884" w:type="dxa"/>
            <w:shd w:val="clear" w:color="auto" w:fill="EEECE1" w:themeFill="background2"/>
          </w:tcPr>
          <w:p w14:paraId="3B2315FB" w14:textId="5885FD01" w:rsidR="002703F5" w:rsidRPr="00472E77" w:rsidRDefault="002703F5" w:rsidP="002703F5">
            <w:pPr>
              <w:shd w:val="clear" w:color="auto" w:fill="EEECE1" w:themeFill="background2"/>
              <w:ind w:left="232" w:hanging="232"/>
              <w:jc w:val="both"/>
              <w:rPr>
                <w:b/>
                <w:sz w:val="28"/>
              </w:rPr>
            </w:pPr>
            <w:r w:rsidRPr="00472E77">
              <w:rPr>
                <w:b/>
                <w:sz w:val="28"/>
              </w:rPr>
              <w:t>5. Aquest Codi  ètic no és un codi de conducta</w:t>
            </w:r>
          </w:p>
          <w:p w14:paraId="42AA185D" w14:textId="38EF6DEB" w:rsidR="002703F5" w:rsidRDefault="002703F5" w:rsidP="002703F5">
            <w:pPr>
              <w:shd w:val="clear" w:color="auto" w:fill="EEECE1" w:themeFill="background2"/>
              <w:ind w:left="232"/>
              <w:jc w:val="both"/>
            </w:pPr>
            <w:r w:rsidRPr="002703F5">
              <w:t xml:space="preserve">Aquest Codi assenyala tant sols els valors i principis que haurien d’orientar el servei públic a Catalunya però no entra a definir les pràctiques concretes que haurien </w:t>
            </w:r>
            <w:r w:rsidR="00472E77">
              <w:t>de regir el comportament de tothom, de l</w:t>
            </w:r>
            <w:r w:rsidR="007719A0">
              <w:t>es servidores i els servidors públics</w:t>
            </w:r>
            <w:r w:rsidRPr="002703F5">
              <w:t xml:space="preserve"> o d’alguns en particular, com ara els alts càrrecs</w:t>
            </w:r>
            <w:r w:rsidR="00472E77">
              <w:t xml:space="preserve"> i les persones directives</w:t>
            </w:r>
            <w:r w:rsidRPr="002703F5">
              <w:t>. Entenem, per tant, que els codis de conducta poden ser instruments complementaris al contingut i implementació d’aquest Codi</w:t>
            </w:r>
          </w:p>
        </w:tc>
      </w:tr>
    </w:tbl>
    <w:p w14:paraId="41C3B4D4" w14:textId="1B57CB04" w:rsidR="002703F5" w:rsidRDefault="002703F5" w:rsidP="002703F5">
      <w:pPr>
        <w:jc w:val="both"/>
      </w:pPr>
    </w:p>
    <w:p w14:paraId="121424A9" w14:textId="5458A111" w:rsidR="00472E77" w:rsidRDefault="00472E77" w:rsidP="002703F5">
      <w:pPr>
        <w:jc w:val="both"/>
      </w:pPr>
    </w:p>
    <w:p w14:paraId="6727FB11" w14:textId="2636C66F" w:rsidR="002E7374" w:rsidRDefault="002E7374">
      <w:r>
        <w:br w:type="page"/>
      </w:r>
    </w:p>
    <w:p w14:paraId="0BFD009C" w14:textId="3F6D2115" w:rsidR="002703F5" w:rsidRPr="00472E77" w:rsidRDefault="0090476A" w:rsidP="002703F5">
      <w:pPr>
        <w:shd w:val="clear" w:color="auto" w:fill="DDD9C3" w:themeFill="background2" w:themeFillShade="E6"/>
        <w:jc w:val="both"/>
        <w:rPr>
          <w:b/>
          <w:sz w:val="40"/>
          <w:szCs w:val="32"/>
        </w:rPr>
      </w:pPr>
      <w:r>
        <w:rPr>
          <w:b/>
          <w:sz w:val="40"/>
          <w:szCs w:val="32"/>
        </w:rPr>
        <w:lastRenderedPageBreak/>
        <w:t>Ci</w:t>
      </w:r>
      <w:r w:rsidR="002703F5" w:rsidRPr="00472E77">
        <w:rPr>
          <w:b/>
          <w:sz w:val="40"/>
          <w:szCs w:val="32"/>
        </w:rPr>
        <w:t>nc  aspiracions</w:t>
      </w:r>
    </w:p>
    <w:p w14:paraId="27D2E864" w14:textId="77777777" w:rsidR="00472E77" w:rsidRDefault="00472E77"/>
    <w:tbl>
      <w:tblPr>
        <w:tblStyle w:val="Taulaambquadrcula"/>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EEECE1" w:themeFill="background2"/>
        <w:tblCellMar>
          <w:top w:w="28" w:type="dxa"/>
          <w:left w:w="28" w:type="dxa"/>
          <w:bottom w:w="28" w:type="dxa"/>
          <w:right w:w="28" w:type="dxa"/>
        </w:tblCellMar>
        <w:tblLook w:val="04A0" w:firstRow="1" w:lastRow="0" w:firstColumn="1" w:lastColumn="0" w:noHBand="0" w:noVBand="1"/>
      </w:tblPr>
      <w:tblGrid>
        <w:gridCol w:w="8810"/>
      </w:tblGrid>
      <w:tr w:rsidR="002703F5" w:rsidRPr="002703F5" w14:paraId="7D42FF44" w14:textId="77777777" w:rsidTr="0055458E">
        <w:tc>
          <w:tcPr>
            <w:tcW w:w="8884" w:type="dxa"/>
            <w:shd w:val="clear" w:color="auto" w:fill="EEECE1" w:themeFill="background2"/>
          </w:tcPr>
          <w:p w14:paraId="14AAF343" w14:textId="4ABF2138" w:rsidR="002703F5" w:rsidRPr="002703F5" w:rsidRDefault="002703F5" w:rsidP="0090476A">
            <w:pPr>
              <w:ind w:left="305" w:hanging="305"/>
              <w:jc w:val="both"/>
            </w:pPr>
            <w:r w:rsidRPr="00472E77">
              <w:rPr>
                <w:b/>
                <w:sz w:val="28"/>
                <w:szCs w:val="28"/>
              </w:rPr>
              <w:t>1.</w:t>
            </w:r>
            <w:r>
              <w:t xml:space="preserve"> </w:t>
            </w:r>
            <w:r w:rsidRPr="002703F5">
              <w:t xml:space="preserve">Aquest Codi aspira a </w:t>
            </w:r>
            <w:r w:rsidRPr="00472E77">
              <w:rPr>
                <w:b/>
                <w:sz w:val="28"/>
              </w:rPr>
              <w:t>ser assumit per totes les persones que realitzen la tasca del servei públic a Catalunya</w:t>
            </w:r>
            <w:r w:rsidRPr="002703F5">
              <w:t>. El Codi vol contribuir a generar un estàndard comú d’alta qualitat en la manera de concebre i exercir el servei públic a Catalunya</w:t>
            </w:r>
            <w:r w:rsidR="0090476A">
              <w:t>,</w:t>
            </w:r>
            <w:r w:rsidRPr="002703F5">
              <w:t xml:space="preserve"> independentment de l’administració o entitat que el presti.</w:t>
            </w:r>
          </w:p>
        </w:tc>
      </w:tr>
      <w:tr w:rsidR="002703F5" w:rsidRPr="002703F5" w14:paraId="7696060F" w14:textId="77777777" w:rsidTr="0055458E">
        <w:tc>
          <w:tcPr>
            <w:tcW w:w="8884" w:type="dxa"/>
            <w:shd w:val="clear" w:color="auto" w:fill="EEECE1" w:themeFill="background2"/>
          </w:tcPr>
          <w:p w14:paraId="0E47E12C" w14:textId="4E65E945" w:rsidR="002703F5" w:rsidRPr="002703F5" w:rsidRDefault="002703F5" w:rsidP="00472E77">
            <w:pPr>
              <w:ind w:left="305" w:hanging="305"/>
              <w:jc w:val="both"/>
            </w:pPr>
            <w:r w:rsidRPr="00472E77">
              <w:rPr>
                <w:b/>
                <w:sz w:val="28"/>
                <w:szCs w:val="28"/>
              </w:rPr>
              <w:t>2.</w:t>
            </w:r>
            <w:r>
              <w:t xml:space="preserve"> </w:t>
            </w:r>
            <w:r w:rsidRPr="002703F5">
              <w:t xml:space="preserve">El Codi ètic </w:t>
            </w:r>
            <w:r w:rsidRPr="00472E77">
              <w:rPr>
                <w:b/>
                <w:sz w:val="28"/>
              </w:rPr>
              <w:t>és un punt de partida, no un punt d’arribada</w:t>
            </w:r>
            <w:r w:rsidRPr="002703F5">
              <w:t xml:space="preserve">. Per ser realment efectiu, el Codi ha d’anar acompanyat del desenvolupament d’un conjunt de mesures o eines orientades a aterrar els valors i principis a les pràctiques concretes. </w:t>
            </w:r>
            <w:r w:rsidR="00472E77">
              <w:t>La continuació del desplegament</w:t>
            </w:r>
            <w:r w:rsidRPr="002703F5">
              <w:t xml:space="preserve"> de tota </w:t>
            </w:r>
            <w:r w:rsidR="00472E77">
              <w:t>la</w:t>
            </w:r>
            <w:r w:rsidRPr="002703F5">
              <w:t xml:space="preserve"> infraestructura ètica (inclusió dels valors en els processos de formació i socialització, elaboració de sistemes de control i seguiment, estimulació de lideratges ètics, creació de sistemes de promoció laboral que tinguin en compte els valors, construcció d’auditories ètiques, etc.), ha de ser un compromís de l’actual i dels futurs governs de la Generalitat, </w:t>
            </w:r>
            <w:r w:rsidR="0090476A">
              <w:t>d</w:t>
            </w:r>
            <w:r w:rsidRPr="002703F5">
              <w:t>els governs locals i</w:t>
            </w:r>
            <w:r w:rsidR="0090476A">
              <w:t xml:space="preserve"> de</w:t>
            </w:r>
            <w:r w:rsidRPr="002703F5">
              <w:t xml:space="preserve"> les universitats</w:t>
            </w:r>
            <w:r w:rsidR="00472E77">
              <w:t>,</w:t>
            </w:r>
            <w:r w:rsidRPr="002703F5">
              <w:t xml:space="preserve"> i una tasca a impulsar durant els períodes de continuïtat del Comitè Ètic.</w:t>
            </w:r>
          </w:p>
        </w:tc>
      </w:tr>
      <w:tr w:rsidR="002703F5" w:rsidRPr="002703F5" w14:paraId="0B1D132D" w14:textId="77777777" w:rsidTr="0055458E">
        <w:tc>
          <w:tcPr>
            <w:tcW w:w="8884" w:type="dxa"/>
            <w:shd w:val="clear" w:color="auto" w:fill="EEECE1" w:themeFill="background2"/>
          </w:tcPr>
          <w:p w14:paraId="74736CAD" w14:textId="229DCB92" w:rsidR="002703F5" w:rsidRPr="002703F5" w:rsidRDefault="002703F5" w:rsidP="00472E77">
            <w:pPr>
              <w:ind w:left="305" w:hanging="305"/>
              <w:jc w:val="both"/>
            </w:pPr>
            <w:r w:rsidRPr="00472E77">
              <w:rPr>
                <w:b/>
                <w:sz w:val="28"/>
                <w:szCs w:val="28"/>
              </w:rPr>
              <w:t>3.</w:t>
            </w:r>
            <w:r>
              <w:t xml:space="preserve"> </w:t>
            </w:r>
            <w:r w:rsidRPr="002703F5">
              <w:t xml:space="preserve">El Codi aspira a </w:t>
            </w:r>
            <w:r w:rsidRPr="00472E77">
              <w:rPr>
                <w:b/>
                <w:sz w:val="28"/>
              </w:rPr>
              <w:t>ser útil</w:t>
            </w:r>
            <w:r w:rsidRPr="002703F5">
              <w:t>. Per aconseguir-ho, ha de ser proper a les declaracions, decisions i accions del dia a dia d</w:t>
            </w:r>
            <w:r w:rsidR="00472E77">
              <w:t>e l</w:t>
            </w:r>
            <w:r w:rsidR="007719A0">
              <w:t>es servidores i els servidors públics</w:t>
            </w:r>
            <w:r w:rsidRPr="002703F5">
              <w:t xml:space="preserve"> i ha d’esdevenir una guia de reflexió, orientació i consulta sobre les pràctiques </w:t>
            </w:r>
            <w:r w:rsidR="00472E77">
              <w:t>que desenvolupen.</w:t>
            </w:r>
          </w:p>
        </w:tc>
      </w:tr>
      <w:tr w:rsidR="002703F5" w:rsidRPr="002703F5" w14:paraId="306D78E1" w14:textId="77777777" w:rsidTr="0055458E">
        <w:tc>
          <w:tcPr>
            <w:tcW w:w="8884" w:type="dxa"/>
            <w:shd w:val="clear" w:color="auto" w:fill="EEECE1" w:themeFill="background2"/>
          </w:tcPr>
          <w:p w14:paraId="75754F3B" w14:textId="3B4200DD" w:rsidR="002703F5" w:rsidRPr="002703F5" w:rsidRDefault="002703F5" w:rsidP="002703F5">
            <w:pPr>
              <w:ind w:left="305" w:hanging="305"/>
              <w:jc w:val="both"/>
            </w:pPr>
            <w:r w:rsidRPr="00472E77">
              <w:rPr>
                <w:b/>
                <w:sz w:val="28"/>
                <w:szCs w:val="28"/>
              </w:rPr>
              <w:t>4.</w:t>
            </w:r>
            <w:r>
              <w:t xml:space="preserve"> </w:t>
            </w:r>
            <w:r w:rsidRPr="002703F5">
              <w:t xml:space="preserve">Aquest Codi ètic aspira a </w:t>
            </w:r>
            <w:r w:rsidRPr="00472E77">
              <w:rPr>
                <w:b/>
                <w:sz w:val="28"/>
              </w:rPr>
              <w:t xml:space="preserve">ser dinàmic, modificable i revisable </w:t>
            </w:r>
            <w:r w:rsidRPr="002703F5">
              <w:t>d’acord amb els mateixos canvis i innovacions que les societats democràtiques avançades estan incorporant en la manera de concebre i aplicar les noves modalitats de servei públic.</w:t>
            </w:r>
          </w:p>
        </w:tc>
      </w:tr>
      <w:tr w:rsidR="002703F5" w:rsidRPr="002703F5" w14:paraId="42A37582" w14:textId="77777777" w:rsidTr="0055458E">
        <w:tc>
          <w:tcPr>
            <w:tcW w:w="8884" w:type="dxa"/>
            <w:shd w:val="clear" w:color="auto" w:fill="EEECE1" w:themeFill="background2"/>
          </w:tcPr>
          <w:p w14:paraId="72C31FAF" w14:textId="5FA905CA" w:rsidR="002703F5" w:rsidRPr="002703F5" w:rsidRDefault="002703F5" w:rsidP="002703F5">
            <w:pPr>
              <w:ind w:left="305" w:hanging="305"/>
              <w:jc w:val="both"/>
            </w:pPr>
            <w:r w:rsidRPr="00472E77">
              <w:rPr>
                <w:b/>
                <w:sz w:val="28"/>
                <w:szCs w:val="28"/>
              </w:rPr>
              <w:t>5.</w:t>
            </w:r>
            <w:r>
              <w:t xml:space="preserve"> </w:t>
            </w:r>
            <w:r w:rsidRPr="002703F5">
              <w:t xml:space="preserve">Finalment, aquest Codi aspira també a </w:t>
            </w:r>
            <w:r w:rsidRPr="00472E77">
              <w:rPr>
                <w:b/>
                <w:sz w:val="28"/>
              </w:rPr>
              <w:t>servir de referent per a l’elaboració dels codis ètics específics</w:t>
            </w:r>
            <w:r w:rsidRPr="00472E77">
              <w:rPr>
                <w:sz w:val="28"/>
              </w:rPr>
              <w:t xml:space="preserve"> </w:t>
            </w:r>
            <w:r w:rsidRPr="002703F5">
              <w:t xml:space="preserve">de aquells sectors i entitats que encara no </w:t>
            </w:r>
            <w:r w:rsidR="006A0F7C">
              <w:t xml:space="preserve">en </w:t>
            </w:r>
            <w:r w:rsidRPr="002703F5">
              <w:t>tenen un de propi i per entrar en diàleg  amb la pluralitat de codis ètics ja existents a Catalunya.</w:t>
            </w:r>
          </w:p>
        </w:tc>
      </w:tr>
    </w:tbl>
    <w:p w14:paraId="0CC4D6D8" w14:textId="0E2DE227" w:rsidR="002703F5" w:rsidRDefault="002703F5" w:rsidP="002703F5">
      <w:pPr>
        <w:jc w:val="both"/>
      </w:pPr>
    </w:p>
    <w:p w14:paraId="1149ACC4" w14:textId="7F60CA70" w:rsidR="002E7374" w:rsidRDefault="002E7374">
      <w:r>
        <w:br w:type="page"/>
      </w:r>
    </w:p>
    <w:p w14:paraId="3F431995" w14:textId="77777777" w:rsidR="00472E77" w:rsidRDefault="00472E77" w:rsidP="002703F5">
      <w:pPr>
        <w:jc w:val="both"/>
      </w:pPr>
    </w:p>
    <w:p w14:paraId="7672E705" w14:textId="0F36A983" w:rsidR="002703F5" w:rsidRPr="00472E77" w:rsidRDefault="002703F5" w:rsidP="002703F5">
      <w:pPr>
        <w:shd w:val="clear" w:color="auto" w:fill="DDD9C3" w:themeFill="background2" w:themeFillShade="E6"/>
        <w:jc w:val="both"/>
        <w:rPr>
          <w:b/>
          <w:sz w:val="40"/>
          <w:szCs w:val="32"/>
        </w:rPr>
      </w:pPr>
      <w:r w:rsidRPr="00472E77">
        <w:rPr>
          <w:b/>
          <w:sz w:val="40"/>
          <w:szCs w:val="32"/>
        </w:rPr>
        <w:t>Estructura del Codi</w:t>
      </w:r>
    </w:p>
    <w:p w14:paraId="53E9D976" w14:textId="77777777" w:rsidR="00472E77" w:rsidRDefault="00472E77" w:rsidP="002703F5">
      <w:pPr>
        <w:jc w:val="both"/>
      </w:pPr>
    </w:p>
    <w:p w14:paraId="25C4E25C" w14:textId="32572316" w:rsidR="002703F5" w:rsidRDefault="002703F5" w:rsidP="002703F5">
      <w:pPr>
        <w:jc w:val="both"/>
      </w:pPr>
      <w:r>
        <w:t xml:space="preserve">Aquest Codi ètic està dividit en quatre parts. Cadascuna d’elles s’apropa a la temàtica dels valors en el servei públic des d’una perspectiva rellevant i parcialment diferent. </w:t>
      </w:r>
    </w:p>
    <w:p w14:paraId="032EB80B" w14:textId="77777777" w:rsidR="00472E77" w:rsidRDefault="00472E77" w:rsidP="002703F5">
      <w:pPr>
        <w:jc w:val="both"/>
      </w:pPr>
    </w:p>
    <w:tbl>
      <w:tblPr>
        <w:tblStyle w:val="Taulaambquadrcula"/>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EEECE1" w:themeFill="background2"/>
        <w:tblCellMar>
          <w:top w:w="28" w:type="dxa"/>
          <w:left w:w="28" w:type="dxa"/>
          <w:bottom w:w="28" w:type="dxa"/>
          <w:right w:w="28" w:type="dxa"/>
        </w:tblCellMar>
        <w:tblLook w:val="04A0" w:firstRow="1" w:lastRow="0" w:firstColumn="1" w:lastColumn="0" w:noHBand="0" w:noVBand="1"/>
      </w:tblPr>
      <w:tblGrid>
        <w:gridCol w:w="8810"/>
      </w:tblGrid>
      <w:tr w:rsidR="002703F5" w:rsidRPr="002703F5" w14:paraId="08D32595" w14:textId="77777777" w:rsidTr="0090476A">
        <w:tc>
          <w:tcPr>
            <w:tcW w:w="8884" w:type="dxa"/>
            <w:shd w:val="clear" w:color="auto" w:fill="EEECE1" w:themeFill="background2"/>
          </w:tcPr>
          <w:p w14:paraId="4BE78252" w14:textId="2B15B832" w:rsidR="002703F5" w:rsidRPr="00472E77" w:rsidRDefault="002703F5" w:rsidP="002703F5">
            <w:pPr>
              <w:jc w:val="both"/>
              <w:rPr>
                <w:b/>
                <w:sz w:val="28"/>
              </w:rPr>
            </w:pPr>
            <w:r w:rsidRPr="00472E77">
              <w:rPr>
                <w:b/>
                <w:sz w:val="28"/>
              </w:rPr>
              <w:t>1. Valors inherents al servei públic</w:t>
            </w:r>
          </w:p>
          <w:p w14:paraId="1645A4E2" w14:textId="2E0D66D1" w:rsidR="002703F5" w:rsidRPr="002703F5" w:rsidRDefault="002703F5" w:rsidP="002703F5">
            <w:pPr>
              <w:ind w:left="249"/>
              <w:jc w:val="both"/>
            </w:pPr>
            <w:r w:rsidRPr="002703F5">
              <w:t>Indica els valors que haurien de caracteritzar un servei públic de qualitat a Catalunya.</w:t>
            </w:r>
          </w:p>
        </w:tc>
      </w:tr>
      <w:tr w:rsidR="002703F5" w:rsidRPr="002703F5" w14:paraId="25548887" w14:textId="77777777" w:rsidTr="0090476A">
        <w:tc>
          <w:tcPr>
            <w:tcW w:w="8884" w:type="dxa"/>
            <w:shd w:val="clear" w:color="auto" w:fill="EEECE1" w:themeFill="background2"/>
          </w:tcPr>
          <w:p w14:paraId="2F4B474D" w14:textId="23C667DE" w:rsidR="002703F5" w:rsidRPr="00472E77" w:rsidRDefault="002703F5" w:rsidP="008E0CD1">
            <w:pPr>
              <w:ind w:left="374" w:hanging="374"/>
              <w:jc w:val="both"/>
              <w:rPr>
                <w:b/>
                <w:sz w:val="28"/>
              </w:rPr>
            </w:pPr>
            <w:r w:rsidRPr="00472E77">
              <w:rPr>
                <w:b/>
                <w:sz w:val="28"/>
              </w:rPr>
              <w:t>2. Valors relacionats amb l’actuació de</w:t>
            </w:r>
            <w:r w:rsidR="008E0CD1">
              <w:rPr>
                <w:b/>
                <w:sz w:val="28"/>
              </w:rPr>
              <w:t xml:space="preserve"> </w:t>
            </w:r>
            <w:r w:rsidRPr="00472E77">
              <w:rPr>
                <w:b/>
                <w:sz w:val="28"/>
              </w:rPr>
              <w:t>l</w:t>
            </w:r>
            <w:r w:rsidR="008E0CD1">
              <w:rPr>
                <w:b/>
                <w:sz w:val="28"/>
              </w:rPr>
              <w:t>es servidores i els</w:t>
            </w:r>
            <w:r w:rsidRPr="00472E77">
              <w:rPr>
                <w:b/>
                <w:sz w:val="28"/>
              </w:rPr>
              <w:t xml:space="preserve"> servidors públic</w:t>
            </w:r>
          </w:p>
          <w:p w14:paraId="60A4977D" w14:textId="50B93323" w:rsidR="002703F5" w:rsidRPr="002703F5" w:rsidRDefault="002703F5" w:rsidP="002703F5">
            <w:pPr>
              <w:ind w:left="249"/>
              <w:jc w:val="both"/>
            </w:pPr>
            <w:r w:rsidRPr="002703F5">
              <w:t>Indica els valors propis de la tasca professional de les persones que integren el servei públic a Catalunya.</w:t>
            </w:r>
          </w:p>
        </w:tc>
      </w:tr>
      <w:tr w:rsidR="002703F5" w:rsidRPr="002703F5" w14:paraId="1EFE4681" w14:textId="77777777" w:rsidTr="0090476A">
        <w:tc>
          <w:tcPr>
            <w:tcW w:w="8884" w:type="dxa"/>
            <w:shd w:val="clear" w:color="auto" w:fill="EEECE1" w:themeFill="background2"/>
          </w:tcPr>
          <w:p w14:paraId="49BF3779" w14:textId="3B7D6758" w:rsidR="002703F5" w:rsidRPr="00472E77" w:rsidRDefault="002703F5" w:rsidP="002E7374">
            <w:pPr>
              <w:ind w:left="374" w:hanging="374"/>
              <w:jc w:val="both"/>
              <w:rPr>
                <w:b/>
                <w:sz w:val="28"/>
              </w:rPr>
            </w:pPr>
            <w:r w:rsidRPr="00472E77">
              <w:rPr>
                <w:b/>
                <w:sz w:val="28"/>
              </w:rPr>
              <w:t>3. Valors vinculats a les dimensions relacionals d</w:t>
            </w:r>
            <w:r w:rsidR="002E7374">
              <w:rPr>
                <w:b/>
                <w:sz w:val="28"/>
              </w:rPr>
              <w:t>e l</w:t>
            </w:r>
            <w:r w:rsidR="007719A0" w:rsidRPr="00472E77">
              <w:rPr>
                <w:b/>
                <w:sz w:val="28"/>
              </w:rPr>
              <w:t>es servidores i els servidors públics</w:t>
            </w:r>
          </w:p>
          <w:p w14:paraId="39DAEE8C" w14:textId="3CE85C7E" w:rsidR="002703F5" w:rsidRPr="002703F5" w:rsidRDefault="002E7374" w:rsidP="00196CA4">
            <w:pPr>
              <w:ind w:left="249"/>
              <w:jc w:val="both"/>
            </w:pPr>
            <w:r>
              <w:t>Indica els valors vinculats</w:t>
            </w:r>
            <w:r w:rsidR="002703F5" w:rsidRPr="002703F5">
              <w:t xml:space="preserve"> a set modalitats de relacions </w:t>
            </w:r>
            <w:r>
              <w:t xml:space="preserve">que es donen en </w:t>
            </w:r>
            <w:r w:rsidR="002703F5" w:rsidRPr="002703F5">
              <w:t xml:space="preserve">el servei públic. Ens referim a la relació i tracte amb les persones, les relacions </w:t>
            </w:r>
            <w:proofErr w:type="spellStart"/>
            <w:r w:rsidR="002703F5" w:rsidRPr="002703F5">
              <w:t>intra</w:t>
            </w:r>
            <w:proofErr w:type="spellEnd"/>
            <w:r w:rsidR="002703F5" w:rsidRPr="002703F5">
              <w:t xml:space="preserve"> i </w:t>
            </w:r>
            <w:proofErr w:type="spellStart"/>
            <w:r w:rsidR="002703F5" w:rsidRPr="002703F5">
              <w:t>inter</w:t>
            </w:r>
            <w:proofErr w:type="spellEnd"/>
            <w:r w:rsidR="002703F5" w:rsidRPr="002703F5">
              <w:t xml:space="preserve">-organitzatives entre </w:t>
            </w:r>
            <w:r>
              <w:t>servidores públiques/</w:t>
            </w:r>
            <w:r w:rsidR="002703F5" w:rsidRPr="002703F5">
              <w:t xml:space="preserve">servidors públics, les relacions amb </w:t>
            </w:r>
            <w:r w:rsidR="00196CA4">
              <w:t>les persones políticament responsables</w:t>
            </w:r>
            <w:r w:rsidR="0090476A">
              <w:t xml:space="preserve"> i les persones directives</w:t>
            </w:r>
            <w:r w:rsidR="002703F5" w:rsidRPr="002703F5">
              <w:t>, les relacions amb els grups d’interès, la relació amb l’ús de la informació, les relacions amb els mitjans de comunicació i la relació amb l’entorn sociocultural i mediambiental.</w:t>
            </w:r>
          </w:p>
        </w:tc>
      </w:tr>
      <w:tr w:rsidR="002703F5" w:rsidRPr="002703F5" w14:paraId="42AE332C" w14:textId="77777777" w:rsidTr="0090476A">
        <w:tc>
          <w:tcPr>
            <w:tcW w:w="8884" w:type="dxa"/>
            <w:shd w:val="clear" w:color="auto" w:fill="EEECE1" w:themeFill="background2"/>
          </w:tcPr>
          <w:p w14:paraId="2FD5A791" w14:textId="403B8B5F" w:rsidR="002703F5" w:rsidRPr="00472E77" w:rsidRDefault="002703F5" w:rsidP="00927C1C">
            <w:pPr>
              <w:jc w:val="both"/>
              <w:rPr>
                <w:b/>
                <w:sz w:val="28"/>
              </w:rPr>
            </w:pPr>
            <w:r w:rsidRPr="00472E77">
              <w:rPr>
                <w:b/>
                <w:sz w:val="28"/>
              </w:rPr>
              <w:t xml:space="preserve">4. Valors de les organitzacions responsables del servei públic </w:t>
            </w:r>
          </w:p>
          <w:p w14:paraId="5857FDBD" w14:textId="6EBBFCDE" w:rsidR="002703F5" w:rsidRPr="002703F5" w:rsidRDefault="002703F5" w:rsidP="0090476A">
            <w:pPr>
              <w:ind w:left="249"/>
              <w:jc w:val="both"/>
            </w:pPr>
            <w:r w:rsidRPr="002703F5">
              <w:t xml:space="preserve">Indica aquells valors bàsics que haurien d’orientar </w:t>
            </w:r>
            <w:r w:rsidR="0090476A">
              <w:t>la configuració</w:t>
            </w:r>
            <w:r w:rsidRPr="002703F5">
              <w:t xml:space="preserve"> de les entitats que presten serveis públics a Catalunya.</w:t>
            </w:r>
          </w:p>
        </w:tc>
      </w:tr>
    </w:tbl>
    <w:p w14:paraId="2E9383A4" w14:textId="77777777" w:rsidR="002703F5" w:rsidRDefault="002703F5" w:rsidP="002703F5">
      <w:pPr>
        <w:jc w:val="both"/>
      </w:pPr>
    </w:p>
    <w:p w14:paraId="3952F23D" w14:textId="427EF594" w:rsidR="002703F5" w:rsidRDefault="002703F5" w:rsidP="002703F5">
      <w:pPr>
        <w:jc w:val="both"/>
      </w:pPr>
      <w:r>
        <w:t>Som conscients que, per assolir plenament la seva legitimitat i adhesió, aquest Codi ha de recórrer encara un llarg procés de difusió, coneixement, interioritzac</w:t>
      </w:r>
      <w:r w:rsidR="002E7374">
        <w:t>ió i assumpció per part de l</w:t>
      </w:r>
      <w:r w:rsidR="007719A0">
        <w:t>es servidores i els servidors públics</w:t>
      </w:r>
      <w:r>
        <w:t xml:space="preserve">, que caldrà impulsar i dur a terme. </w:t>
      </w:r>
    </w:p>
    <w:p w14:paraId="3E23DA36" w14:textId="77777777" w:rsidR="002703F5" w:rsidRDefault="002703F5" w:rsidP="002703F5">
      <w:pPr>
        <w:jc w:val="both"/>
      </w:pPr>
    </w:p>
    <w:p w14:paraId="77B198FD" w14:textId="3CE0C3AA" w:rsidR="002703F5" w:rsidRDefault="002703F5" w:rsidP="002703F5">
      <w:pPr>
        <w:jc w:val="both"/>
      </w:pPr>
    </w:p>
    <w:p w14:paraId="3FEF6FD2" w14:textId="5FA1A101" w:rsidR="004F7C3C" w:rsidRDefault="004F7C3C" w:rsidP="002703F5">
      <w:pPr>
        <w:jc w:val="both"/>
      </w:pPr>
    </w:p>
    <w:p w14:paraId="56AA9BC6" w14:textId="6A26D0CC" w:rsidR="004F7C3C" w:rsidRDefault="004F7C3C" w:rsidP="002703F5">
      <w:pPr>
        <w:jc w:val="both"/>
      </w:pPr>
    </w:p>
    <w:p w14:paraId="6E250217" w14:textId="1CCE2059" w:rsidR="004F7C3C" w:rsidRDefault="004F7C3C" w:rsidP="002703F5">
      <w:pPr>
        <w:jc w:val="both"/>
      </w:pPr>
    </w:p>
    <w:p w14:paraId="2ABBB0B4" w14:textId="7D76AFF8" w:rsidR="004F7C3C" w:rsidRDefault="004F7C3C" w:rsidP="002703F5">
      <w:pPr>
        <w:jc w:val="both"/>
      </w:pPr>
    </w:p>
    <w:p w14:paraId="4D49C157" w14:textId="218B1760" w:rsidR="004F7C3C" w:rsidRDefault="004F7C3C" w:rsidP="002703F5">
      <w:pPr>
        <w:jc w:val="both"/>
      </w:pPr>
    </w:p>
    <w:p w14:paraId="700C7F82" w14:textId="2A84A2ED" w:rsidR="004F7C3C" w:rsidRDefault="004F7C3C" w:rsidP="002703F5">
      <w:pPr>
        <w:jc w:val="both"/>
      </w:pPr>
    </w:p>
    <w:p w14:paraId="3D6B2BF3" w14:textId="5381D88D" w:rsidR="004F7C3C" w:rsidRDefault="004F7C3C" w:rsidP="002703F5">
      <w:pPr>
        <w:jc w:val="both"/>
      </w:pPr>
    </w:p>
    <w:p w14:paraId="375D79CE" w14:textId="1816B2D9" w:rsidR="004F7C3C" w:rsidRDefault="004F7C3C" w:rsidP="002703F5">
      <w:pPr>
        <w:jc w:val="both"/>
      </w:pPr>
    </w:p>
    <w:p w14:paraId="39D7EE99" w14:textId="2BE92D2A" w:rsidR="004F7C3C" w:rsidRDefault="004F7C3C" w:rsidP="002703F5">
      <w:pPr>
        <w:jc w:val="both"/>
      </w:pPr>
    </w:p>
    <w:p w14:paraId="2B7665F9" w14:textId="7832C065" w:rsidR="004F7C3C" w:rsidRDefault="004F7C3C" w:rsidP="002703F5">
      <w:pPr>
        <w:jc w:val="both"/>
      </w:pPr>
    </w:p>
    <w:p w14:paraId="4E0BD2B5" w14:textId="369F58E0" w:rsidR="004F7C3C" w:rsidRDefault="004F7C3C" w:rsidP="002703F5">
      <w:pPr>
        <w:jc w:val="both"/>
      </w:pPr>
    </w:p>
    <w:p w14:paraId="1A214B2A" w14:textId="0A4D502B" w:rsidR="004F7C3C" w:rsidRDefault="004F7C3C" w:rsidP="002703F5">
      <w:pPr>
        <w:jc w:val="both"/>
      </w:pPr>
    </w:p>
    <w:p w14:paraId="53094727" w14:textId="25FB9297" w:rsidR="004F7C3C" w:rsidRDefault="004F7C3C" w:rsidP="002703F5">
      <w:pPr>
        <w:jc w:val="both"/>
      </w:pPr>
    </w:p>
    <w:p w14:paraId="3F336227" w14:textId="31494DF5" w:rsidR="004F7C3C" w:rsidRDefault="004F7C3C" w:rsidP="002703F5">
      <w:pPr>
        <w:jc w:val="both"/>
      </w:pPr>
    </w:p>
    <w:p w14:paraId="64407709" w14:textId="1823759B" w:rsidR="004F7C3C" w:rsidRDefault="004F7C3C" w:rsidP="002703F5">
      <w:pPr>
        <w:jc w:val="both"/>
      </w:pPr>
    </w:p>
    <w:p w14:paraId="23636CEA" w14:textId="385609ED" w:rsidR="004F7C3C" w:rsidRDefault="004F7C3C" w:rsidP="002703F5">
      <w:pPr>
        <w:jc w:val="both"/>
      </w:pPr>
    </w:p>
    <w:p w14:paraId="57C7966C" w14:textId="1EE29876" w:rsidR="004F7C3C" w:rsidRDefault="004F7C3C" w:rsidP="002703F5">
      <w:pPr>
        <w:jc w:val="both"/>
      </w:pPr>
    </w:p>
    <w:p w14:paraId="73471E4A" w14:textId="52253415" w:rsidR="002703F5" w:rsidRPr="004F7C3C" w:rsidRDefault="004F7C3C" w:rsidP="008E0CD1">
      <w:pPr>
        <w:shd w:val="clear" w:color="auto" w:fill="E5B8B7" w:themeFill="accent2" w:themeFillTint="66"/>
        <w:jc w:val="both"/>
        <w:rPr>
          <w:b/>
          <w:sz w:val="32"/>
          <w:szCs w:val="32"/>
        </w:rPr>
      </w:pPr>
      <w:r w:rsidRPr="004F7C3C">
        <w:rPr>
          <w:b/>
          <w:sz w:val="144"/>
          <w:szCs w:val="144"/>
        </w:rPr>
        <w:lastRenderedPageBreak/>
        <w:t xml:space="preserve">1 </w:t>
      </w:r>
      <w:r w:rsidR="002703F5" w:rsidRPr="004F7C3C">
        <w:rPr>
          <w:b/>
          <w:sz w:val="48"/>
          <w:szCs w:val="32"/>
        </w:rPr>
        <w:t>Valors inherents al servei públic</w:t>
      </w:r>
    </w:p>
    <w:p w14:paraId="6B345260" w14:textId="77777777" w:rsidR="002703F5" w:rsidRDefault="002703F5" w:rsidP="002703F5">
      <w:pPr>
        <w:jc w:val="both"/>
      </w:pPr>
    </w:p>
    <w:p w14:paraId="514926DC" w14:textId="77777777" w:rsidR="002703F5" w:rsidRDefault="002703F5" w:rsidP="002703F5">
      <w:pPr>
        <w:jc w:val="both"/>
      </w:pPr>
      <w:r>
        <w:t>Considerem que un servei públic de qualitat que contribueix a millorar el benestar de les persones i a fer progressar el país té com a inherents els valors següents:</w:t>
      </w:r>
    </w:p>
    <w:p w14:paraId="7E6494AB" w14:textId="77777777" w:rsidR="002703F5" w:rsidRDefault="002703F5" w:rsidP="002703F5">
      <w:pPr>
        <w:jc w:val="both"/>
      </w:pPr>
    </w:p>
    <w:p w14:paraId="73A860A6" w14:textId="77777777" w:rsidR="002703F5" w:rsidRPr="004F7C3C" w:rsidRDefault="002703F5" w:rsidP="004F7C3C">
      <w:pPr>
        <w:shd w:val="clear" w:color="auto" w:fill="C4BC96" w:themeFill="background2" w:themeFillShade="BF"/>
        <w:jc w:val="both"/>
        <w:rPr>
          <w:b/>
          <w:sz w:val="32"/>
        </w:rPr>
      </w:pPr>
      <w:r w:rsidRPr="004F7C3C">
        <w:rPr>
          <w:b/>
          <w:sz w:val="32"/>
        </w:rPr>
        <w:t>1.1</w:t>
      </w:r>
      <w:r w:rsidRPr="004F7C3C">
        <w:rPr>
          <w:b/>
          <w:sz w:val="32"/>
        </w:rPr>
        <w:tab/>
        <w:t>Responsabilitat envers el bé comú</w:t>
      </w:r>
    </w:p>
    <w:p w14:paraId="44FCB769" w14:textId="77777777" w:rsidR="004F7C3C" w:rsidRDefault="004F7C3C" w:rsidP="002703F5">
      <w:pPr>
        <w:jc w:val="both"/>
      </w:pPr>
    </w:p>
    <w:p w14:paraId="1D90BC50" w14:textId="4AC6BAE5" w:rsidR="002703F5" w:rsidRDefault="002703F5" w:rsidP="002703F5">
      <w:pPr>
        <w:jc w:val="both"/>
      </w:pPr>
      <w:r>
        <w:t>L’activitat del servei públic implica assumir la màxima responsabilitat envers la promoció del bé comú des del respecte escrupolós als drets humans.</w:t>
      </w:r>
    </w:p>
    <w:p w14:paraId="54951437" w14:textId="77777777" w:rsidR="002703F5" w:rsidRDefault="002703F5" w:rsidP="002703F5">
      <w:pPr>
        <w:jc w:val="both"/>
      </w:pPr>
    </w:p>
    <w:p w14:paraId="763562EF" w14:textId="77777777" w:rsidR="002703F5" w:rsidRPr="004F7C3C" w:rsidRDefault="002703F5" w:rsidP="004F7C3C">
      <w:pPr>
        <w:shd w:val="clear" w:color="auto" w:fill="C4BC96" w:themeFill="background2" w:themeFillShade="BF"/>
        <w:jc w:val="both"/>
        <w:rPr>
          <w:b/>
          <w:sz w:val="32"/>
        </w:rPr>
      </w:pPr>
      <w:r w:rsidRPr="004F7C3C">
        <w:rPr>
          <w:b/>
          <w:sz w:val="32"/>
        </w:rPr>
        <w:t>1.2</w:t>
      </w:r>
      <w:r w:rsidRPr="004F7C3C">
        <w:rPr>
          <w:b/>
          <w:sz w:val="32"/>
        </w:rPr>
        <w:tab/>
        <w:t>Centralitat de les persones</w:t>
      </w:r>
    </w:p>
    <w:p w14:paraId="7A2ADA5A" w14:textId="77777777" w:rsidR="004F7C3C" w:rsidRDefault="004F7C3C" w:rsidP="002703F5">
      <w:pPr>
        <w:jc w:val="both"/>
      </w:pPr>
    </w:p>
    <w:p w14:paraId="79216CAC" w14:textId="2E151747" w:rsidR="002703F5" w:rsidRDefault="002703F5" w:rsidP="002703F5">
      <w:pPr>
        <w:jc w:val="both"/>
      </w:pPr>
      <w:r>
        <w:t>L’exercici del servei públic s’ha d’orientar i concebre des de la perspectiva de l’interès i les necessitats de les persones a qui s’adreça, posant-les sempre en el centre de l’acció, promovent el diàleg i la deliberació amb elles, prioritzant les més vulnerables i relacionant-s’hi de manera respectuosa i personalitzada.</w:t>
      </w:r>
    </w:p>
    <w:p w14:paraId="1252FA73" w14:textId="77777777" w:rsidR="002703F5" w:rsidRDefault="002703F5" w:rsidP="002703F5">
      <w:pPr>
        <w:jc w:val="both"/>
      </w:pPr>
    </w:p>
    <w:p w14:paraId="145EB9EA" w14:textId="77777777" w:rsidR="002703F5" w:rsidRPr="004F7C3C" w:rsidRDefault="002703F5" w:rsidP="004F7C3C">
      <w:pPr>
        <w:shd w:val="clear" w:color="auto" w:fill="C4BC96" w:themeFill="background2" w:themeFillShade="BF"/>
        <w:jc w:val="both"/>
        <w:rPr>
          <w:b/>
          <w:sz w:val="32"/>
        </w:rPr>
      </w:pPr>
      <w:r w:rsidRPr="004F7C3C">
        <w:rPr>
          <w:b/>
          <w:sz w:val="32"/>
        </w:rPr>
        <w:t>1.3</w:t>
      </w:r>
      <w:r w:rsidRPr="004F7C3C">
        <w:rPr>
          <w:b/>
          <w:sz w:val="32"/>
        </w:rPr>
        <w:tab/>
        <w:t>Objectivitat i imparcialitat</w:t>
      </w:r>
    </w:p>
    <w:p w14:paraId="1699C1A2" w14:textId="77777777" w:rsidR="004F7C3C" w:rsidRDefault="004F7C3C" w:rsidP="002703F5">
      <w:pPr>
        <w:jc w:val="both"/>
      </w:pPr>
    </w:p>
    <w:p w14:paraId="110EF8F6" w14:textId="5907AD8C" w:rsidR="002703F5" w:rsidRDefault="002703F5" w:rsidP="002703F5">
      <w:pPr>
        <w:jc w:val="both"/>
      </w:pPr>
      <w:r>
        <w:t xml:space="preserve">El servei públic s’ha de dur a terme de manera diligent i justa, sense supeditar-lo a prejudicis i tractes de favor. </w:t>
      </w:r>
    </w:p>
    <w:p w14:paraId="0671BCA1" w14:textId="77777777" w:rsidR="002703F5" w:rsidRDefault="002703F5" w:rsidP="002703F5">
      <w:pPr>
        <w:jc w:val="both"/>
      </w:pPr>
    </w:p>
    <w:p w14:paraId="545E15FF" w14:textId="77777777" w:rsidR="002703F5" w:rsidRPr="004F7C3C" w:rsidRDefault="002703F5" w:rsidP="004F7C3C">
      <w:pPr>
        <w:shd w:val="clear" w:color="auto" w:fill="C4BC96" w:themeFill="background2" w:themeFillShade="BF"/>
        <w:jc w:val="both"/>
        <w:rPr>
          <w:b/>
          <w:sz w:val="32"/>
        </w:rPr>
      </w:pPr>
      <w:r w:rsidRPr="004F7C3C">
        <w:rPr>
          <w:b/>
          <w:sz w:val="32"/>
        </w:rPr>
        <w:t>1.4</w:t>
      </w:r>
      <w:r w:rsidRPr="004F7C3C">
        <w:rPr>
          <w:b/>
          <w:sz w:val="32"/>
        </w:rPr>
        <w:tab/>
        <w:t>Professionalitat, eficàcia i eficiència</w:t>
      </w:r>
    </w:p>
    <w:p w14:paraId="36721C56" w14:textId="77777777" w:rsidR="004F7C3C" w:rsidRDefault="004F7C3C" w:rsidP="002703F5">
      <w:pPr>
        <w:jc w:val="both"/>
      </w:pPr>
    </w:p>
    <w:p w14:paraId="387EC99A" w14:textId="23A61B4D" w:rsidR="002703F5" w:rsidRDefault="002703F5" w:rsidP="002703F5">
      <w:pPr>
        <w:jc w:val="both"/>
      </w:pPr>
      <w:r>
        <w:t>El servei públic s’ha de fonamentar en la qualitat tècnica i humana, així com en l’acompliment de les seves finalitats i en l’ús adient dels recursos.</w:t>
      </w:r>
    </w:p>
    <w:p w14:paraId="7308FD59" w14:textId="77777777" w:rsidR="002703F5" w:rsidRDefault="002703F5" w:rsidP="002703F5">
      <w:pPr>
        <w:jc w:val="both"/>
      </w:pPr>
    </w:p>
    <w:p w14:paraId="3AEC2875" w14:textId="77777777" w:rsidR="002703F5" w:rsidRPr="004F7C3C" w:rsidRDefault="002703F5" w:rsidP="004F7C3C">
      <w:pPr>
        <w:shd w:val="clear" w:color="auto" w:fill="C4BC96" w:themeFill="background2" w:themeFillShade="BF"/>
        <w:jc w:val="both"/>
        <w:rPr>
          <w:b/>
          <w:sz w:val="32"/>
        </w:rPr>
      </w:pPr>
      <w:r w:rsidRPr="004F7C3C">
        <w:rPr>
          <w:b/>
          <w:sz w:val="32"/>
        </w:rPr>
        <w:t>1.5</w:t>
      </w:r>
      <w:r w:rsidRPr="004F7C3C">
        <w:rPr>
          <w:b/>
          <w:sz w:val="32"/>
        </w:rPr>
        <w:tab/>
        <w:t>Innovació i participació</w:t>
      </w:r>
    </w:p>
    <w:p w14:paraId="23ADEAFD" w14:textId="77777777" w:rsidR="004F7C3C" w:rsidRDefault="004F7C3C" w:rsidP="002703F5">
      <w:pPr>
        <w:jc w:val="both"/>
      </w:pPr>
    </w:p>
    <w:p w14:paraId="10D8E45A" w14:textId="52B5CE08" w:rsidR="002703F5" w:rsidRDefault="002703F5" w:rsidP="002703F5">
      <w:pPr>
        <w:jc w:val="both"/>
      </w:pPr>
      <w:r>
        <w:t xml:space="preserve">El servei públic ha d’incorporar la capacitat de lideratge, el treball en equip i </w:t>
      </w:r>
      <w:proofErr w:type="spellStart"/>
      <w:r>
        <w:t>col·laboratiu</w:t>
      </w:r>
      <w:proofErr w:type="spellEnd"/>
      <w:r>
        <w:t>, així com la innovació, i ha d’afavorir la participació i el diàleg amb la ciutadania i la rendició de comptes.</w:t>
      </w:r>
    </w:p>
    <w:p w14:paraId="6BBD0DFC" w14:textId="77777777" w:rsidR="002703F5" w:rsidRDefault="002703F5" w:rsidP="002703F5">
      <w:pPr>
        <w:jc w:val="both"/>
      </w:pPr>
    </w:p>
    <w:p w14:paraId="4ECE6CB7" w14:textId="77777777" w:rsidR="002703F5" w:rsidRPr="004F7C3C" w:rsidRDefault="002703F5" w:rsidP="0090476A">
      <w:pPr>
        <w:shd w:val="clear" w:color="auto" w:fill="C4BC96" w:themeFill="background2" w:themeFillShade="BF"/>
        <w:ind w:left="709" w:hanging="709"/>
        <w:jc w:val="both"/>
        <w:rPr>
          <w:b/>
          <w:sz w:val="32"/>
        </w:rPr>
      </w:pPr>
      <w:r w:rsidRPr="004F7C3C">
        <w:rPr>
          <w:b/>
          <w:sz w:val="32"/>
        </w:rPr>
        <w:t>1.6</w:t>
      </w:r>
      <w:r w:rsidRPr="004F7C3C">
        <w:rPr>
          <w:b/>
          <w:sz w:val="32"/>
        </w:rPr>
        <w:tab/>
        <w:t>Obertura i accessibilitat de les organitzacions del servei públic</w:t>
      </w:r>
    </w:p>
    <w:p w14:paraId="038517D1" w14:textId="77777777" w:rsidR="004F7C3C" w:rsidRDefault="004F7C3C" w:rsidP="002703F5">
      <w:pPr>
        <w:jc w:val="both"/>
      </w:pPr>
    </w:p>
    <w:p w14:paraId="602D7F2C" w14:textId="621CBCD5" w:rsidR="002703F5" w:rsidRDefault="002703F5" w:rsidP="002703F5">
      <w:pPr>
        <w:jc w:val="both"/>
      </w:pPr>
      <w:r>
        <w:t>El servei públic requereix un context d’organitzacions digitals, en xarxa, obertes, accessibles, transparents, humanitzades, i preparades per anticipar-se, adaptar-se i respondre a les necessitats canviants de les persones i de la societat.</w:t>
      </w:r>
    </w:p>
    <w:p w14:paraId="4C749AE4" w14:textId="77777777" w:rsidR="002703F5" w:rsidRDefault="002703F5" w:rsidP="002703F5">
      <w:pPr>
        <w:jc w:val="both"/>
      </w:pPr>
      <w:r>
        <w:t> </w:t>
      </w:r>
    </w:p>
    <w:p w14:paraId="5E7606DD" w14:textId="77777777" w:rsidR="004F7C3C" w:rsidRDefault="004F7C3C">
      <w:r>
        <w:br w:type="page"/>
      </w:r>
    </w:p>
    <w:p w14:paraId="306709DA" w14:textId="5B330C47" w:rsidR="002703F5" w:rsidRDefault="004F7C3C" w:rsidP="008E0CD1">
      <w:pPr>
        <w:shd w:val="clear" w:color="auto" w:fill="E5B8B7" w:themeFill="accent2" w:themeFillTint="66"/>
        <w:jc w:val="both"/>
      </w:pPr>
      <w:r>
        <w:rPr>
          <w:b/>
          <w:sz w:val="144"/>
          <w:szCs w:val="144"/>
        </w:rPr>
        <w:lastRenderedPageBreak/>
        <w:t xml:space="preserve">2 </w:t>
      </w:r>
      <w:r w:rsidR="002703F5" w:rsidRPr="004F7C3C">
        <w:rPr>
          <w:b/>
          <w:sz w:val="48"/>
          <w:szCs w:val="32"/>
        </w:rPr>
        <w:t>Valors relacionats amb l’actuació de</w:t>
      </w:r>
      <w:r>
        <w:rPr>
          <w:b/>
          <w:sz w:val="48"/>
          <w:szCs w:val="32"/>
        </w:rPr>
        <w:t xml:space="preserve"> les servidores i </w:t>
      </w:r>
      <w:r w:rsidR="002E7374">
        <w:rPr>
          <w:b/>
          <w:sz w:val="48"/>
          <w:szCs w:val="32"/>
        </w:rPr>
        <w:t>els servidor</w:t>
      </w:r>
      <w:r w:rsidR="007719A0">
        <w:rPr>
          <w:b/>
          <w:sz w:val="48"/>
          <w:szCs w:val="32"/>
        </w:rPr>
        <w:t>s públics</w:t>
      </w:r>
    </w:p>
    <w:p w14:paraId="7BF1AEAF" w14:textId="77777777" w:rsidR="002703F5" w:rsidRDefault="002703F5" w:rsidP="002703F5">
      <w:pPr>
        <w:jc w:val="both"/>
      </w:pPr>
    </w:p>
    <w:p w14:paraId="01C75C26" w14:textId="27CC40FD" w:rsidR="002703F5" w:rsidRDefault="002703F5" w:rsidP="002703F5">
      <w:pPr>
        <w:jc w:val="both"/>
      </w:pPr>
      <w:r>
        <w:t>Les persones que integren el servei públic de Catalunya han de tenir com a propis un conjunt de valors en la seva tasca professional. Aquests valors, independentment de l’activitat, el sector i la posició que ocupin en l’organització, són: vocació de servei, professionalitat i confiança pública.</w:t>
      </w:r>
    </w:p>
    <w:p w14:paraId="5826D8EC" w14:textId="77777777" w:rsidR="002703F5" w:rsidRDefault="002703F5" w:rsidP="002703F5">
      <w:pPr>
        <w:jc w:val="both"/>
      </w:pPr>
    </w:p>
    <w:p w14:paraId="655CBBA3" w14:textId="77777777" w:rsidR="002703F5" w:rsidRPr="004F7C3C" w:rsidRDefault="002703F5" w:rsidP="004F7C3C">
      <w:pPr>
        <w:shd w:val="clear" w:color="auto" w:fill="C4BC96" w:themeFill="background2" w:themeFillShade="BF"/>
        <w:jc w:val="both"/>
        <w:rPr>
          <w:b/>
          <w:sz w:val="32"/>
        </w:rPr>
      </w:pPr>
      <w:r w:rsidRPr="004F7C3C">
        <w:rPr>
          <w:b/>
          <w:sz w:val="32"/>
        </w:rPr>
        <w:t>2.1</w:t>
      </w:r>
      <w:r w:rsidRPr="004F7C3C">
        <w:rPr>
          <w:b/>
          <w:sz w:val="32"/>
        </w:rPr>
        <w:tab/>
        <w:t>Vocació de servei</w:t>
      </w:r>
    </w:p>
    <w:p w14:paraId="03094450" w14:textId="77777777" w:rsidR="004F7C3C" w:rsidRDefault="004F7C3C" w:rsidP="002703F5">
      <w:pPr>
        <w:jc w:val="both"/>
      </w:pPr>
    </w:p>
    <w:p w14:paraId="31974E42" w14:textId="62B4EA71" w:rsidR="002703F5" w:rsidRDefault="007719A0" w:rsidP="002703F5">
      <w:pPr>
        <w:jc w:val="both"/>
      </w:pPr>
      <w:r>
        <w:t>Les servidores i els servidors públics</w:t>
      </w:r>
      <w:r w:rsidR="002E7374">
        <w:t xml:space="preserve"> </w:t>
      </w:r>
      <w:r w:rsidR="002703F5">
        <w:t>de Catalunya ha</w:t>
      </w:r>
      <w:r w:rsidR="00FB0F4D">
        <w:t>n</w:t>
      </w:r>
      <w:r w:rsidR="002703F5">
        <w:t xml:space="preserve"> de desenvolupar la seva tasca amb:</w:t>
      </w:r>
    </w:p>
    <w:p w14:paraId="14A1FEFD" w14:textId="77777777" w:rsidR="002703F5" w:rsidRDefault="002703F5" w:rsidP="004F7C3C">
      <w:pPr>
        <w:ind w:left="567" w:hanging="567"/>
        <w:jc w:val="both"/>
      </w:pPr>
      <w:r>
        <w:t>a.</w:t>
      </w:r>
      <w:r>
        <w:tab/>
        <w:t>Actitud de servei, d’atenció i d’ajuda a les persones, orientada al bé comú.</w:t>
      </w:r>
    </w:p>
    <w:p w14:paraId="25BFEE8D" w14:textId="77777777" w:rsidR="002703F5" w:rsidRDefault="002703F5" w:rsidP="004F7C3C">
      <w:pPr>
        <w:ind w:left="567" w:hanging="567"/>
        <w:jc w:val="both"/>
      </w:pPr>
      <w:r>
        <w:t>b.</w:t>
      </w:r>
      <w:r>
        <w:tab/>
        <w:t>Compromís, implicant-se en el servei i perseverant davant les dificultats.</w:t>
      </w:r>
    </w:p>
    <w:p w14:paraId="4F2F6B5E" w14:textId="77777777" w:rsidR="002703F5" w:rsidRDefault="002703F5" w:rsidP="004F7C3C">
      <w:pPr>
        <w:ind w:left="567" w:hanging="567"/>
        <w:jc w:val="both"/>
      </w:pPr>
      <w:r>
        <w:t>c.</w:t>
      </w:r>
      <w:r>
        <w:tab/>
        <w:t>Probitat, mantenint rectitud moral i honorabilitat.</w:t>
      </w:r>
    </w:p>
    <w:p w14:paraId="6936CE50" w14:textId="35246E9B" w:rsidR="002703F5" w:rsidRDefault="002703F5" w:rsidP="004F7C3C">
      <w:pPr>
        <w:ind w:left="567" w:hanging="567"/>
        <w:jc w:val="both"/>
      </w:pPr>
      <w:r>
        <w:t>d.</w:t>
      </w:r>
      <w:r>
        <w:tab/>
        <w:t xml:space="preserve">Sensibilitat, amb voluntat de comprendre la realitat i les persones amb qui es relaciona, </w:t>
      </w:r>
      <w:r w:rsidR="0090476A">
        <w:t>i tenint en compte</w:t>
      </w:r>
      <w:r>
        <w:t xml:space="preserve"> les seves circumstàncies, tot mantenint una actitud atenta i amable.</w:t>
      </w:r>
    </w:p>
    <w:p w14:paraId="7695B2BE" w14:textId="77777777" w:rsidR="002703F5" w:rsidRDefault="002703F5" w:rsidP="004F7C3C">
      <w:pPr>
        <w:ind w:left="567" w:hanging="567"/>
        <w:jc w:val="both"/>
      </w:pPr>
      <w:r>
        <w:t>e.</w:t>
      </w:r>
      <w:r>
        <w:tab/>
        <w:t>Orientació a resultats, cercant la consecució dels objectius de forma eficient i eficaç.</w:t>
      </w:r>
    </w:p>
    <w:p w14:paraId="67F72180" w14:textId="0E64F36B" w:rsidR="002703F5" w:rsidRDefault="002703F5" w:rsidP="004F7C3C">
      <w:pPr>
        <w:ind w:left="567" w:hanging="567"/>
        <w:jc w:val="both"/>
      </w:pPr>
      <w:r>
        <w:t>f.</w:t>
      </w:r>
      <w:r>
        <w:tab/>
      </w:r>
      <w:proofErr w:type="spellStart"/>
      <w:r>
        <w:t>Proactivitat</w:t>
      </w:r>
      <w:proofErr w:type="spellEnd"/>
      <w:r>
        <w:t>, mostrant-se obert</w:t>
      </w:r>
      <w:r w:rsidR="002E7374">
        <w:t>a/obert</w:t>
      </w:r>
      <w:r>
        <w:t xml:space="preserve"> a innovar, anticipar i adaptar, en la mesura que sigui possible, els paràmetres de la seva tasca al context concret, per assolir un servei públic millor.</w:t>
      </w:r>
    </w:p>
    <w:p w14:paraId="0ECD1CB8" w14:textId="77777777" w:rsidR="002703F5" w:rsidRDefault="002703F5" w:rsidP="002703F5">
      <w:pPr>
        <w:jc w:val="both"/>
      </w:pPr>
    </w:p>
    <w:p w14:paraId="6DD383ED" w14:textId="77777777" w:rsidR="002703F5" w:rsidRPr="004F7C3C" w:rsidRDefault="002703F5" w:rsidP="004F7C3C">
      <w:pPr>
        <w:shd w:val="clear" w:color="auto" w:fill="C4BC96" w:themeFill="background2" w:themeFillShade="BF"/>
        <w:jc w:val="both"/>
        <w:rPr>
          <w:b/>
          <w:sz w:val="32"/>
        </w:rPr>
      </w:pPr>
      <w:r w:rsidRPr="004F7C3C">
        <w:rPr>
          <w:b/>
          <w:sz w:val="32"/>
        </w:rPr>
        <w:t>2.2</w:t>
      </w:r>
      <w:r w:rsidRPr="004F7C3C">
        <w:rPr>
          <w:b/>
          <w:sz w:val="32"/>
        </w:rPr>
        <w:tab/>
        <w:t>Professionalitat</w:t>
      </w:r>
    </w:p>
    <w:p w14:paraId="542EEDE3" w14:textId="77777777" w:rsidR="004F7C3C" w:rsidRDefault="004F7C3C" w:rsidP="002703F5">
      <w:pPr>
        <w:jc w:val="both"/>
      </w:pPr>
    </w:p>
    <w:p w14:paraId="2168D58F" w14:textId="4C809B2C" w:rsidR="002E7374" w:rsidRDefault="002E7374" w:rsidP="004F7C3C">
      <w:pPr>
        <w:ind w:left="567" w:hanging="567"/>
        <w:jc w:val="both"/>
      </w:pPr>
      <w:r w:rsidRPr="002E7374">
        <w:t>Les servidores i els servidors públics de Catalunya ha</w:t>
      </w:r>
      <w:r w:rsidR="00FB0F4D">
        <w:t>n</w:t>
      </w:r>
      <w:r w:rsidRPr="002E7374">
        <w:t xml:space="preserve"> de desenvolupar la seva tasca amb:</w:t>
      </w:r>
    </w:p>
    <w:p w14:paraId="4C110DA3" w14:textId="636B2B4B" w:rsidR="002703F5" w:rsidRDefault="002703F5" w:rsidP="004F7C3C">
      <w:pPr>
        <w:ind w:left="567" w:hanging="567"/>
        <w:jc w:val="both"/>
      </w:pPr>
      <w:r>
        <w:t>a.</w:t>
      </w:r>
      <w:r>
        <w:tab/>
        <w:t>Competència, d’acord amb els coneixements, les habilitats i les aptituds requerits per a la seva actuació professional i aplicant les accions formatives rebudes.</w:t>
      </w:r>
    </w:p>
    <w:p w14:paraId="454506B9" w14:textId="77777777" w:rsidR="002703F5" w:rsidRDefault="002703F5" w:rsidP="004F7C3C">
      <w:pPr>
        <w:ind w:left="567" w:hanging="567"/>
        <w:jc w:val="both"/>
      </w:pPr>
      <w:r>
        <w:t>b.</w:t>
      </w:r>
      <w:r>
        <w:tab/>
        <w:t>Dedicació envers les seves funcions.</w:t>
      </w:r>
    </w:p>
    <w:p w14:paraId="041FBF40" w14:textId="77777777" w:rsidR="002703F5" w:rsidRDefault="002703F5" w:rsidP="004F7C3C">
      <w:pPr>
        <w:ind w:left="567" w:hanging="567"/>
        <w:jc w:val="both"/>
      </w:pPr>
      <w:r>
        <w:t>c.</w:t>
      </w:r>
      <w:r>
        <w:tab/>
        <w:t>Honestedat, honradesa i subjecció al deure en les seves actuacions.</w:t>
      </w:r>
    </w:p>
    <w:p w14:paraId="50F8BE22" w14:textId="77777777" w:rsidR="002703F5" w:rsidRDefault="002703F5" w:rsidP="004F7C3C">
      <w:pPr>
        <w:ind w:left="567" w:hanging="567"/>
        <w:jc w:val="both"/>
      </w:pPr>
      <w:r>
        <w:t>d.</w:t>
      </w:r>
      <w:r>
        <w:tab/>
        <w:t>Rigor, tenint cura de la qualitat de l’activitat realitzada.</w:t>
      </w:r>
    </w:p>
    <w:p w14:paraId="71A30DEB" w14:textId="77777777" w:rsidR="002703F5" w:rsidRDefault="002703F5" w:rsidP="004F7C3C">
      <w:pPr>
        <w:ind w:left="567" w:hanging="567"/>
        <w:jc w:val="both"/>
      </w:pPr>
      <w:r>
        <w:t>e.</w:t>
      </w:r>
      <w:r>
        <w:tab/>
        <w:t>Responsabilitat, avaluant i retent comptes de la seva tasca.</w:t>
      </w:r>
    </w:p>
    <w:p w14:paraId="1759DBF9" w14:textId="77777777" w:rsidR="002703F5" w:rsidRDefault="002703F5" w:rsidP="004F7C3C">
      <w:pPr>
        <w:ind w:left="567" w:hanging="567"/>
        <w:jc w:val="both"/>
      </w:pPr>
      <w:r>
        <w:t>f.</w:t>
      </w:r>
      <w:r>
        <w:tab/>
        <w:t>Excel·lència, cercant l’òptim i la millora contínua.</w:t>
      </w:r>
    </w:p>
    <w:p w14:paraId="6D588CA3" w14:textId="77777777" w:rsidR="002703F5" w:rsidRDefault="002703F5" w:rsidP="004F7C3C">
      <w:pPr>
        <w:ind w:left="567" w:hanging="567"/>
        <w:jc w:val="both"/>
      </w:pPr>
      <w:r>
        <w:t>g.</w:t>
      </w:r>
      <w:r>
        <w:tab/>
        <w:t>Exemplaritat, per poder esdevenir model i referent per a altres.</w:t>
      </w:r>
    </w:p>
    <w:p w14:paraId="7918375B" w14:textId="77777777" w:rsidR="002703F5" w:rsidRDefault="002703F5" w:rsidP="002703F5">
      <w:pPr>
        <w:jc w:val="both"/>
      </w:pPr>
    </w:p>
    <w:p w14:paraId="31109EDD" w14:textId="77777777" w:rsidR="002703F5" w:rsidRPr="004F7C3C" w:rsidRDefault="002703F5" w:rsidP="004F7C3C">
      <w:pPr>
        <w:shd w:val="clear" w:color="auto" w:fill="C4BC96" w:themeFill="background2" w:themeFillShade="BF"/>
        <w:jc w:val="both"/>
        <w:rPr>
          <w:b/>
          <w:sz w:val="32"/>
        </w:rPr>
      </w:pPr>
      <w:r w:rsidRPr="004F7C3C">
        <w:rPr>
          <w:b/>
          <w:sz w:val="32"/>
        </w:rPr>
        <w:t>2.3</w:t>
      </w:r>
      <w:r w:rsidRPr="004F7C3C">
        <w:rPr>
          <w:b/>
          <w:sz w:val="32"/>
        </w:rPr>
        <w:tab/>
        <w:t>Confiança pública</w:t>
      </w:r>
    </w:p>
    <w:p w14:paraId="3001D039" w14:textId="77777777" w:rsidR="004F7C3C" w:rsidRDefault="004F7C3C" w:rsidP="002703F5">
      <w:pPr>
        <w:jc w:val="both"/>
      </w:pPr>
    </w:p>
    <w:p w14:paraId="1CBAE271" w14:textId="549E005C" w:rsidR="002E7374" w:rsidRDefault="002E7374" w:rsidP="004F7C3C">
      <w:pPr>
        <w:ind w:left="567" w:hanging="567"/>
        <w:jc w:val="both"/>
      </w:pPr>
      <w:r w:rsidRPr="002E7374">
        <w:t>Les servidores i els servidors públics de Catalunya ha</w:t>
      </w:r>
      <w:r w:rsidR="00FB0F4D">
        <w:t>n</w:t>
      </w:r>
      <w:r w:rsidRPr="002E7374">
        <w:t xml:space="preserve"> de desenvolupar la seva tasca amb:</w:t>
      </w:r>
    </w:p>
    <w:p w14:paraId="75EB7579" w14:textId="4869C517" w:rsidR="002703F5" w:rsidRDefault="002703F5" w:rsidP="004F7C3C">
      <w:pPr>
        <w:ind w:left="567" w:hanging="567"/>
        <w:jc w:val="both"/>
      </w:pPr>
      <w:r>
        <w:t>a.</w:t>
      </w:r>
      <w:r>
        <w:tab/>
        <w:t>Imparcialitat, entesa com a desinterès subjectiu i equanimitat, i sense cap tipus de discriminació o tracte de favor.</w:t>
      </w:r>
    </w:p>
    <w:p w14:paraId="6506966B" w14:textId="77777777" w:rsidR="002703F5" w:rsidRDefault="002703F5" w:rsidP="004F7C3C">
      <w:pPr>
        <w:ind w:left="567" w:hanging="567"/>
        <w:jc w:val="both"/>
      </w:pPr>
      <w:r>
        <w:t>b.</w:t>
      </w:r>
      <w:r>
        <w:tab/>
        <w:t>Objectivitat, tractant els fets i les dades amb independència de les valoracions o prejudicis personals.</w:t>
      </w:r>
    </w:p>
    <w:p w14:paraId="48C583A0" w14:textId="77777777" w:rsidR="002703F5" w:rsidRDefault="002703F5" w:rsidP="004F7C3C">
      <w:pPr>
        <w:ind w:left="567" w:hanging="567"/>
        <w:jc w:val="both"/>
      </w:pPr>
      <w:r>
        <w:t>c.</w:t>
      </w:r>
      <w:r>
        <w:tab/>
        <w:t xml:space="preserve">Transparència, amb la possibilitat d’exposar i explicar les seves accions sempre quan escaigui. </w:t>
      </w:r>
    </w:p>
    <w:p w14:paraId="5C577B86" w14:textId="279C8875" w:rsidR="002703F5" w:rsidRDefault="002703F5" w:rsidP="004F7C3C">
      <w:pPr>
        <w:ind w:left="567" w:hanging="567"/>
        <w:jc w:val="both"/>
      </w:pPr>
      <w:r>
        <w:t>d.</w:t>
      </w:r>
      <w:r>
        <w:tab/>
        <w:t xml:space="preserve">Integritat, actuant d’acord amb l’ordenament jurídic i els valors ètics i socials, </w:t>
      </w:r>
      <w:r w:rsidR="00FB0F4D">
        <w:t>es</w:t>
      </w:r>
      <w:r>
        <w:t xml:space="preserve">sent incorruptibles i alertant de les pràctiques reprovables.  </w:t>
      </w:r>
    </w:p>
    <w:p w14:paraId="232A9AD3" w14:textId="77777777" w:rsidR="002703F5" w:rsidRDefault="002703F5" w:rsidP="004F7C3C">
      <w:pPr>
        <w:ind w:left="567" w:hanging="567"/>
        <w:jc w:val="both"/>
      </w:pPr>
      <w:r>
        <w:t>e.</w:t>
      </w:r>
      <w:r>
        <w:tab/>
        <w:t>Lleialtat a la institució, ajustant les seves actuacions a les polítiques i directrius estratègiques de l’organització on treballa.</w:t>
      </w:r>
    </w:p>
    <w:p w14:paraId="05E9873D" w14:textId="14EEAAAE" w:rsidR="002703F5" w:rsidRDefault="004F7C3C" w:rsidP="008E0CD1">
      <w:pPr>
        <w:shd w:val="clear" w:color="auto" w:fill="E5B8B7" w:themeFill="accent2" w:themeFillTint="66"/>
        <w:jc w:val="both"/>
      </w:pPr>
      <w:r w:rsidRPr="004F7C3C">
        <w:rPr>
          <w:b/>
          <w:sz w:val="144"/>
          <w:szCs w:val="144"/>
        </w:rPr>
        <w:lastRenderedPageBreak/>
        <w:t>3</w:t>
      </w:r>
      <w:r>
        <w:t xml:space="preserve"> </w:t>
      </w:r>
      <w:r w:rsidR="002703F5" w:rsidRPr="004F7C3C">
        <w:rPr>
          <w:b/>
          <w:sz w:val="48"/>
          <w:szCs w:val="32"/>
        </w:rPr>
        <w:t>Valors vinculats a les dimensions relacionals d</w:t>
      </w:r>
      <w:r w:rsidR="002E7374">
        <w:rPr>
          <w:b/>
          <w:sz w:val="48"/>
          <w:szCs w:val="32"/>
        </w:rPr>
        <w:t>e l</w:t>
      </w:r>
      <w:r w:rsidR="007719A0">
        <w:rPr>
          <w:b/>
          <w:sz w:val="48"/>
          <w:szCs w:val="32"/>
        </w:rPr>
        <w:t>es servidores i els servidors públics</w:t>
      </w:r>
    </w:p>
    <w:p w14:paraId="6AF5EFE5" w14:textId="2316937A" w:rsidR="002703F5" w:rsidRDefault="002703F5" w:rsidP="002703F5">
      <w:pPr>
        <w:jc w:val="both"/>
      </w:pPr>
    </w:p>
    <w:p w14:paraId="780121FE" w14:textId="59CC0A66" w:rsidR="002703F5" w:rsidRPr="00FB0F4D" w:rsidRDefault="002703F5" w:rsidP="00FB0F4D">
      <w:pPr>
        <w:pStyle w:val="Pargrafdellista"/>
        <w:numPr>
          <w:ilvl w:val="1"/>
          <w:numId w:val="37"/>
        </w:numPr>
        <w:shd w:val="clear" w:color="auto" w:fill="C4BC96" w:themeFill="background2" w:themeFillShade="BF"/>
        <w:jc w:val="both"/>
        <w:rPr>
          <w:b/>
          <w:sz w:val="32"/>
        </w:rPr>
      </w:pPr>
      <w:r w:rsidRPr="00FB0F4D">
        <w:rPr>
          <w:b/>
          <w:sz w:val="32"/>
        </w:rPr>
        <w:t>La relació i el tracte amb les persones</w:t>
      </w:r>
    </w:p>
    <w:p w14:paraId="1CF39AC3" w14:textId="77777777" w:rsidR="008E0CD1" w:rsidRDefault="008E0CD1" w:rsidP="002703F5">
      <w:pPr>
        <w:jc w:val="both"/>
      </w:pPr>
    </w:p>
    <w:p w14:paraId="5E820C93" w14:textId="437163AE" w:rsidR="002703F5" w:rsidRDefault="002703F5" w:rsidP="00FB0F4D">
      <w:pPr>
        <w:jc w:val="both"/>
      </w:pPr>
      <w:r>
        <w:t xml:space="preserve">Un correcte servei públic </w:t>
      </w:r>
      <w:r w:rsidR="00FB0F4D">
        <w:t xml:space="preserve">comporta </w:t>
      </w:r>
      <w:r>
        <w:t xml:space="preserve">prioritzar el respecte a les persones i </w:t>
      </w:r>
      <w:r w:rsidR="00204D54">
        <w:t>a</w:t>
      </w:r>
      <w:r>
        <w:t xml:space="preserve">ls seus drets, </w:t>
      </w:r>
      <w:r w:rsidR="00FB0F4D">
        <w:t xml:space="preserve">i </w:t>
      </w:r>
      <w:r>
        <w:t xml:space="preserve">la </w:t>
      </w:r>
      <w:r w:rsidR="00FB0F4D">
        <w:t>qualitat del tracte que se’ls dó</w:t>
      </w:r>
      <w:r>
        <w:t xml:space="preserve">na i del servei que se’ls ofereix </w:t>
      </w:r>
      <w:r w:rsidR="00FB0F4D">
        <w:t>i</w:t>
      </w:r>
      <w:r>
        <w:t xml:space="preserve"> el foment de la </w:t>
      </w:r>
      <w:r w:rsidR="00FB0F4D">
        <w:t>seva participació.</w:t>
      </w:r>
    </w:p>
    <w:p w14:paraId="3E29549F" w14:textId="77777777" w:rsidR="002703F5" w:rsidRDefault="002703F5" w:rsidP="002703F5">
      <w:pPr>
        <w:jc w:val="both"/>
      </w:pPr>
    </w:p>
    <w:p w14:paraId="52A01CD8" w14:textId="3D0DC6AF" w:rsidR="002703F5" w:rsidRPr="004F7C3C" w:rsidRDefault="002703F5" w:rsidP="002E7374">
      <w:pPr>
        <w:shd w:val="clear" w:color="auto" w:fill="DDD9C3" w:themeFill="background2" w:themeFillShade="E6"/>
        <w:ind w:left="1134" w:hanging="414"/>
        <w:jc w:val="both"/>
        <w:rPr>
          <w:b/>
          <w:sz w:val="28"/>
        </w:rPr>
      </w:pPr>
      <w:r w:rsidRPr="004F7C3C">
        <w:rPr>
          <w:b/>
          <w:sz w:val="28"/>
        </w:rPr>
        <w:t>3.1.1</w:t>
      </w:r>
      <w:r w:rsidRPr="004F7C3C">
        <w:rPr>
          <w:b/>
          <w:sz w:val="28"/>
        </w:rPr>
        <w:tab/>
        <w:t xml:space="preserve">Respecte a les persones i </w:t>
      </w:r>
      <w:r w:rsidR="00204D54">
        <w:rPr>
          <w:b/>
          <w:sz w:val="28"/>
        </w:rPr>
        <w:t>a</w:t>
      </w:r>
      <w:r w:rsidRPr="004F7C3C">
        <w:rPr>
          <w:b/>
          <w:sz w:val="28"/>
        </w:rPr>
        <w:t>ls seus drets</w:t>
      </w:r>
    </w:p>
    <w:p w14:paraId="2C62DA53" w14:textId="77777777" w:rsidR="008E0CD1" w:rsidRDefault="008E0CD1" w:rsidP="002E7374">
      <w:pPr>
        <w:ind w:left="709" w:firstLine="11"/>
        <w:jc w:val="both"/>
      </w:pPr>
    </w:p>
    <w:p w14:paraId="3CC63A17" w14:textId="03399F39" w:rsidR="002E7374" w:rsidRDefault="002E7374" w:rsidP="002E7374">
      <w:pPr>
        <w:ind w:left="709" w:firstLine="11"/>
        <w:jc w:val="both"/>
      </w:pPr>
      <w:r>
        <w:t>Les servidores i els servidors públics de Catalunya ha</w:t>
      </w:r>
      <w:r w:rsidR="00FB0F4D">
        <w:t>n</w:t>
      </w:r>
      <w:r>
        <w:t xml:space="preserve"> d</w:t>
      </w:r>
      <w:r w:rsidR="00FB0F4D">
        <w:t>e desenvolupar la seva tasca</w:t>
      </w:r>
      <w:r>
        <w:t>:</w:t>
      </w:r>
    </w:p>
    <w:p w14:paraId="2BEF9D13" w14:textId="09487BE8" w:rsidR="002703F5" w:rsidRDefault="002703F5" w:rsidP="002E7374">
      <w:pPr>
        <w:ind w:left="1134" w:hanging="414"/>
        <w:jc w:val="both"/>
      </w:pPr>
      <w:r>
        <w:t>a.</w:t>
      </w:r>
      <w:r>
        <w:tab/>
        <w:t>Actuant sempre des del màxim respecte a la dignitat de la persona i als seus drets i llibertats.</w:t>
      </w:r>
    </w:p>
    <w:p w14:paraId="2269BB72" w14:textId="77777777" w:rsidR="002703F5" w:rsidRDefault="002703F5" w:rsidP="002E7374">
      <w:pPr>
        <w:ind w:left="1134" w:hanging="414"/>
        <w:jc w:val="both"/>
      </w:pPr>
      <w:r>
        <w:t>b.</w:t>
      </w:r>
      <w:r>
        <w:tab/>
        <w:t>Fent una aplicació de la norma, procediment o protocol, des del respecte a la diversitat i sense discriminació per raó de naixement, ètnia, gènere, edat, estètica, religió, orientació sexual, opinió, condició social, diversitat funcional o altres.</w:t>
      </w:r>
    </w:p>
    <w:p w14:paraId="4D48BA36" w14:textId="77777777" w:rsidR="002703F5" w:rsidRDefault="002703F5" w:rsidP="002E7374">
      <w:pPr>
        <w:ind w:left="1134" w:hanging="414"/>
        <w:jc w:val="both"/>
      </w:pPr>
      <w:r>
        <w:t>c.</w:t>
      </w:r>
      <w:r>
        <w:tab/>
        <w:t>Atenent les demandes de les persones amb igualtat, evitant atorgar cap tracte de favor per qualsevol causa o circumstància.</w:t>
      </w:r>
    </w:p>
    <w:p w14:paraId="7A1C937D" w14:textId="77777777" w:rsidR="002703F5" w:rsidRDefault="002703F5" w:rsidP="002E7374">
      <w:pPr>
        <w:ind w:left="1134" w:hanging="414"/>
        <w:jc w:val="both"/>
      </w:pPr>
      <w:r>
        <w:t>d.</w:t>
      </w:r>
      <w:r>
        <w:tab/>
        <w:t>Respectant les opcions individuals de la persona i el seu dret a prendre les pròpies decisions, sempre que sigui possible i sense imposar l’opció més estandarditzada per defecte.</w:t>
      </w:r>
    </w:p>
    <w:p w14:paraId="35531580" w14:textId="77777777" w:rsidR="002703F5" w:rsidRDefault="002703F5" w:rsidP="002E7374">
      <w:pPr>
        <w:ind w:left="1134" w:hanging="414"/>
        <w:jc w:val="both"/>
      </w:pPr>
      <w:r>
        <w:t>e.</w:t>
      </w:r>
      <w:r>
        <w:tab/>
        <w:t>Fent un ús escrupolós de les dades personals a les quals tingui accés en la prestació del servei.</w:t>
      </w:r>
    </w:p>
    <w:p w14:paraId="4F6CA957" w14:textId="77777777" w:rsidR="002703F5" w:rsidRDefault="002703F5" w:rsidP="002E7374">
      <w:pPr>
        <w:ind w:left="1134" w:hanging="414"/>
        <w:jc w:val="both"/>
      </w:pPr>
    </w:p>
    <w:p w14:paraId="16A94048" w14:textId="77777777" w:rsidR="002703F5" w:rsidRPr="004F7C3C" w:rsidRDefault="002703F5" w:rsidP="002E7374">
      <w:pPr>
        <w:shd w:val="clear" w:color="auto" w:fill="DDD9C3" w:themeFill="background2" w:themeFillShade="E6"/>
        <w:ind w:left="1134" w:hanging="414"/>
        <w:jc w:val="both"/>
        <w:rPr>
          <w:b/>
          <w:sz w:val="28"/>
        </w:rPr>
      </w:pPr>
      <w:r w:rsidRPr="004F7C3C">
        <w:rPr>
          <w:b/>
          <w:sz w:val="28"/>
        </w:rPr>
        <w:t>3.1.2</w:t>
      </w:r>
      <w:r w:rsidRPr="004F7C3C">
        <w:rPr>
          <w:b/>
          <w:sz w:val="28"/>
        </w:rPr>
        <w:tab/>
        <w:t>Qualitat del tracte</w:t>
      </w:r>
    </w:p>
    <w:p w14:paraId="2B01BC66" w14:textId="77777777" w:rsidR="008E0CD1" w:rsidRDefault="008E0CD1" w:rsidP="002E7374">
      <w:pPr>
        <w:ind w:left="709" w:firstLine="11"/>
        <w:jc w:val="both"/>
      </w:pPr>
    </w:p>
    <w:p w14:paraId="032A4FEA" w14:textId="5192DFDE" w:rsidR="002E7374" w:rsidRDefault="002E7374" w:rsidP="002E7374">
      <w:pPr>
        <w:ind w:left="709" w:firstLine="11"/>
        <w:jc w:val="both"/>
      </w:pPr>
      <w:r>
        <w:t>Les servidores i els servidors públics de Catalunya ha</w:t>
      </w:r>
      <w:r w:rsidR="00FB0F4D">
        <w:t>n</w:t>
      </w:r>
      <w:r>
        <w:t xml:space="preserve"> d</w:t>
      </w:r>
      <w:r w:rsidR="00FB0F4D">
        <w:t>e desenvolupar la seva tasca</w:t>
      </w:r>
      <w:r>
        <w:t>:</w:t>
      </w:r>
    </w:p>
    <w:p w14:paraId="6E4D824C" w14:textId="4277A60E" w:rsidR="002703F5" w:rsidRDefault="002703F5" w:rsidP="002E7374">
      <w:pPr>
        <w:ind w:left="1134" w:hanging="414"/>
        <w:jc w:val="both"/>
      </w:pPr>
      <w:r>
        <w:t>a.</w:t>
      </w:r>
      <w:r>
        <w:tab/>
        <w:t>Prestant servei a les persones sempre des de la proximitat en el tracte, la voluntat d’ajut i suport i generant confiança i col·laboració entre elles i l’Administració.</w:t>
      </w:r>
    </w:p>
    <w:p w14:paraId="2E8C8FBA" w14:textId="5133D438" w:rsidR="002703F5" w:rsidRDefault="002703F5" w:rsidP="002E7374">
      <w:pPr>
        <w:ind w:left="1134" w:hanging="414"/>
        <w:jc w:val="both"/>
      </w:pPr>
      <w:r>
        <w:t>b.</w:t>
      </w:r>
      <w:r>
        <w:tab/>
        <w:t>Escoltant, amb correcció, amabilitat i sensibilitat, especialment atenent el grau de vulnerabilitat de les pe</w:t>
      </w:r>
      <w:r w:rsidR="00650029">
        <w:t>rsones, les raons de la</w:t>
      </w:r>
      <w:r w:rsidR="00204D54">
        <w:t>x</w:t>
      </w:r>
      <w:r w:rsidR="00650029">
        <w:t xml:space="preserve"> ciutadania</w:t>
      </w:r>
      <w:r>
        <w:t xml:space="preserve"> en la defensa dels seus interessos i acollint les seves demandes sempre que es pugui.</w:t>
      </w:r>
    </w:p>
    <w:p w14:paraId="61729E9F" w14:textId="77777777" w:rsidR="002703F5" w:rsidRDefault="002703F5" w:rsidP="002E7374">
      <w:pPr>
        <w:ind w:left="1134" w:hanging="414"/>
        <w:jc w:val="both"/>
      </w:pPr>
      <w:r>
        <w:t>c.</w:t>
      </w:r>
      <w:r>
        <w:tab/>
        <w:t>Facilitant la informació adequada als seus interlocutors, atenent especialment les seves necessitats i la seva capacitat de comprensió.</w:t>
      </w:r>
    </w:p>
    <w:p w14:paraId="053C219E" w14:textId="77777777" w:rsidR="002703F5" w:rsidRDefault="002703F5" w:rsidP="002E7374">
      <w:pPr>
        <w:ind w:left="1134" w:hanging="414"/>
        <w:jc w:val="both"/>
      </w:pPr>
      <w:r>
        <w:t>d.</w:t>
      </w:r>
      <w:r>
        <w:tab/>
        <w:t>Informant i orientant les persones, en relació amb els canals adients per formular queixes o suggeriments de millora del servei i per fer qualsevol sol·licitud.</w:t>
      </w:r>
    </w:p>
    <w:p w14:paraId="6EE2546E" w14:textId="77777777" w:rsidR="002703F5" w:rsidRDefault="002703F5" w:rsidP="002E7374">
      <w:pPr>
        <w:ind w:left="1134" w:hanging="414"/>
        <w:jc w:val="both"/>
      </w:pPr>
      <w:r>
        <w:t>e.</w:t>
      </w:r>
      <w:r>
        <w:tab/>
        <w:t>Vetllant per la seguretat i la protecció de les persones, amb especial cura de les persones amb diversitat funcional.</w:t>
      </w:r>
    </w:p>
    <w:p w14:paraId="7BCDFC57" w14:textId="77777777" w:rsidR="002703F5" w:rsidRDefault="002703F5" w:rsidP="002E7374">
      <w:pPr>
        <w:ind w:left="1134" w:hanging="414"/>
        <w:jc w:val="both"/>
      </w:pPr>
      <w:r>
        <w:t>f.</w:t>
      </w:r>
      <w:r>
        <w:tab/>
        <w:t>Fomentant els serveis accessibles, tant pel que fa al seu ús com a la informació que es faciliti en relació amb aquests serveis.</w:t>
      </w:r>
    </w:p>
    <w:p w14:paraId="1A009781" w14:textId="77777777" w:rsidR="002703F5" w:rsidRPr="004F7C3C" w:rsidRDefault="002703F5" w:rsidP="002E7374">
      <w:pPr>
        <w:shd w:val="clear" w:color="auto" w:fill="DDD9C3" w:themeFill="background2" w:themeFillShade="E6"/>
        <w:ind w:left="1134" w:hanging="414"/>
        <w:jc w:val="both"/>
        <w:rPr>
          <w:b/>
          <w:sz w:val="28"/>
        </w:rPr>
      </w:pPr>
      <w:r w:rsidRPr="004F7C3C">
        <w:rPr>
          <w:b/>
          <w:sz w:val="28"/>
        </w:rPr>
        <w:lastRenderedPageBreak/>
        <w:t>3.1.3</w:t>
      </w:r>
      <w:r w:rsidRPr="004F7C3C">
        <w:rPr>
          <w:b/>
          <w:sz w:val="28"/>
        </w:rPr>
        <w:tab/>
        <w:t>Qualitat del servei</w:t>
      </w:r>
    </w:p>
    <w:p w14:paraId="7214D36E" w14:textId="77777777" w:rsidR="008E0CD1" w:rsidRDefault="008E0CD1" w:rsidP="002E7374">
      <w:pPr>
        <w:ind w:left="709" w:firstLine="11"/>
        <w:jc w:val="both"/>
      </w:pPr>
    </w:p>
    <w:p w14:paraId="2E77BC18" w14:textId="13AC7E73" w:rsidR="002E7374" w:rsidRDefault="002E7374" w:rsidP="002E7374">
      <w:pPr>
        <w:ind w:left="709" w:firstLine="11"/>
        <w:jc w:val="both"/>
      </w:pPr>
      <w:r>
        <w:t>Les servidores i els servidors públics de Catalunya ha</w:t>
      </w:r>
      <w:r w:rsidR="00FB0F4D">
        <w:t>n</w:t>
      </w:r>
      <w:r>
        <w:t xml:space="preserve"> d</w:t>
      </w:r>
      <w:r w:rsidR="00FB0F4D">
        <w:t>e desenvolupar la seva tasca</w:t>
      </w:r>
      <w:r>
        <w:t>:</w:t>
      </w:r>
    </w:p>
    <w:p w14:paraId="3C0ED90F" w14:textId="35F6387D" w:rsidR="002703F5" w:rsidRDefault="002703F5" w:rsidP="002E7374">
      <w:pPr>
        <w:ind w:left="1134" w:hanging="414"/>
        <w:jc w:val="both"/>
      </w:pPr>
      <w:r>
        <w:t>a.</w:t>
      </w:r>
      <w:r>
        <w:tab/>
        <w:t>Oferint un servei àgil i diligent a la resolució de la sol·li</w:t>
      </w:r>
      <w:r w:rsidR="00FB0F4D">
        <w:t>citud plantejada o servei deman</w:t>
      </w:r>
      <w:r>
        <w:t>at.</w:t>
      </w:r>
    </w:p>
    <w:p w14:paraId="20A9EFDD" w14:textId="77777777" w:rsidR="002703F5" w:rsidRDefault="002703F5" w:rsidP="002E7374">
      <w:pPr>
        <w:ind w:left="1134" w:hanging="414"/>
        <w:jc w:val="both"/>
      </w:pPr>
      <w:r>
        <w:t>b.</w:t>
      </w:r>
      <w:r>
        <w:tab/>
        <w:t>Afavorint una resposta integral  que minimitzi la fragmentació del servei.</w:t>
      </w:r>
    </w:p>
    <w:p w14:paraId="3263BBD7" w14:textId="77777777" w:rsidR="002703F5" w:rsidRDefault="002703F5" w:rsidP="002E7374">
      <w:pPr>
        <w:ind w:left="1134" w:hanging="414"/>
        <w:jc w:val="both"/>
      </w:pPr>
      <w:r>
        <w:t>c.</w:t>
      </w:r>
      <w:r>
        <w:tab/>
        <w:t>Gestionant adequadament el temps d’atenció a les persones, reduint els temps d’espera en la mesura del que sigui possible i preservant sempre la qualitat del servei.</w:t>
      </w:r>
    </w:p>
    <w:p w14:paraId="3729F6AE" w14:textId="77777777" w:rsidR="002703F5" w:rsidRDefault="002703F5" w:rsidP="002E7374">
      <w:pPr>
        <w:ind w:left="1134" w:hanging="414"/>
        <w:jc w:val="both"/>
      </w:pPr>
      <w:r>
        <w:t>d.</w:t>
      </w:r>
      <w:r>
        <w:tab/>
        <w:t>Complint amb els terminis de resposta establerts, tant si la comunicació és oral com escrita, i justificant els motius del retard en cas que es produeixi.</w:t>
      </w:r>
    </w:p>
    <w:p w14:paraId="5FE9474D" w14:textId="77777777" w:rsidR="002703F5" w:rsidRDefault="002703F5" w:rsidP="002E7374">
      <w:pPr>
        <w:ind w:left="1134" w:hanging="414"/>
        <w:jc w:val="both"/>
      </w:pPr>
      <w:r>
        <w:t>e.</w:t>
      </w:r>
      <w:r>
        <w:tab/>
        <w:t>Simplificant i facilitant la gestió sempre que sigui factible, evitant la reiteració de tràmits.</w:t>
      </w:r>
    </w:p>
    <w:p w14:paraId="136149DD" w14:textId="77777777" w:rsidR="002703F5" w:rsidRDefault="002703F5" w:rsidP="002E7374">
      <w:pPr>
        <w:ind w:left="1134" w:hanging="414"/>
        <w:jc w:val="both"/>
      </w:pPr>
      <w:r>
        <w:t>f.</w:t>
      </w:r>
      <w:r>
        <w:tab/>
        <w:t>Atenent les consultes i propostes en relació al funcionament dels serveis públics, o derivant-les a la via corresponent .</w:t>
      </w:r>
    </w:p>
    <w:p w14:paraId="165B648D" w14:textId="3A7B3BA9" w:rsidR="002703F5" w:rsidRDefault="002703F5" w:rsidP="002E7374">
      <w:pPr>
        <w:ind w:left="1134" w:hanging="414"/>
        <w:jc w:val="both"/>
      </w:pPr>
      <w:r>
        <w:t>g.</w:t>
      </w:r>
      <w:r>
        <w:tab/>
        <w:t xml:space="preserve">Facilitant i fomentant la participació i el </w:t>
      </w:r>
      <w:r w:rsidR="00FB0F4D">
        <w:t xml:space="preserve">diàleg amb la ciutadania, per </w:t>
      </w:r>
      <w:r>
        <w:t>detectar les necessitats i preferències i dissenyar, executar i avaluar els serveis públics.</w:t>
      </w:r>
    </w:p>
    <w:p w14:paraId="4B2D30B7" w14:textId="62C0AE51" w:rsidR="002703F5" w:rsidRDefault="002703F5" w:rsidP="002E7374">
      <w:pPr>
        <w:ind w:left="1134" w:hanging="414"/>
        <w:jc w:val="both"/>
      </w:pPr>
    </w:p>
    <w:p w14:paraId="14EC3B36" w14:textId="77777777" w:rsidR="008E0CD1" w:rsidRDefault="008E0CD1" w:rsidP="002E7374">
      <w:pPr>
        <w:ind w:left="1134" w:hanging="414"/>
        <w:jc w:val="both"/>
      </w:pPr>
    </w:p>
    <w:p w14:paraId="4E38CA1E" w14:textId="77777777" w:rsidR="00196CA4" w:rsidRDefault="00196CA4">
      <w:pPr>
        <w:rPr>
          <w:b/>
          <w:sz w:val="32"/>
        </w:rPr>
      </w:pPr>
      <w:r>
        <w:rPr>
          <w:b/>
          <w:sz w:val="32"/>
        </w:rPr>
        <w:br w:type="page"/>
      </w:r>
    </w:p>
    <w:p w14:paraId="1FB2BEDD" w14:textId="40A9D40D" w:rsidR="002703F5" w:rsidRPr="004F7C3C" w:rsidRDefault="002703F5" w:rsidP="008E0CD1">
      <w:pPr>
        <w:shd w:val="clear" w:color="auto" w:fill="C4BC96" w:themeFill="background2" w:themeFillShade="BF"/>
        <w:ind w:left="567" w:hanging="567"/>
        <w:jc w:val="both"/>
        <w:rPr>
          <w:b/>
          <w:sz w:val="32"/>
        </w:rPr>
      </w:pPr>
      <w:r w:rsidRPr="004F7C3C">
        <w:rPr>
          <w:b/>
          <w:sz w:val="32"/>
        </w:rPr>
        <w:lastRenderedPageBreak/>
        <w:t>3.2</w:t>
      </w:r>
      <w:r w:rsidRPr="004F7C3C">
        <w:rPr>
          <w:b/>
          <w:sz w:val="32"/>
        </w:rPr>
        <w:tab/>
        <w:t xml:space="preserve">Les relacions </w:t>
      </w:r>
      <w:proofErr w:type="spellStart"/>
      <w:r w:rsidRPr="004F7C3C">
        <w:rPr>
          <w:b/>
          <w:sz w:val="32"/>
        </w:rPr>
        <w:t>intraorganitzatives</w:t>
      </w:r>
      <w:proofErr w:type="spellEnd"/>
      <w:r w:rsidRPr="004F7C3C">
        <w:rPr>
          <w:b/>
          <w:sz w:val="32"/>
        </w:rPr>
        <w:t xml:space="preserve"> i </w:t>
      </w:r>
      <w:proofErr w:type="spellStart"/>
      <w:r w:rsidRPr="004F7C3C">
        <w:rPr>
          <w:b/>
          <w:sz w:val="32"/>
        </w:rPr>
        <w:t>interorganitzatives</w:t>
      </w:r>
      <w:proofErr w:type="spellEnd"/>
    </w:p>
    <w:p w14:paraId="314F76AA" w14:textId="77777777" w:rsidR="008E0CD1" w:rsidRDefault="008E0CD1" w:rsidP="008E0CD1">
      <w:pPr>
        <w:jc w:val="both"/>
      </w:pPr>
    </w:p>
    <w:p w14:paraId="2750EAB8" w14:textId="636028A3" w:rsidR="002703F5" w:rsidRDefault="002703F5" w:rsidP="008E0CD1">
      <w:pPr>
        <w:jc w:val="both"/>
      </w:pPr>
      <w:r>
        <w:t>Les relacions entre</w:t>
      </w:r>
      <w:r w:rsidR="00FB0F4D">
        <w:t xml:space="preserve"> servidores i</w:t>
      </w:r>
      <w:r>
        <w:t xml:space="preserve"> servidors públics d’una mateixa organització, o entre </w:t>
      </w:r>
      <w:r w:rsidR="00FB0F4D">
        <w:t>els</w:t>
      </w:r>
      <w:r>
        <w:t xml:space="preserve"> de diferents organitzacions, s’han de regir pels principis de lleialtat, de respecte al camp competencial institucional i de compromís democràtic, així com pels principis de col·laboració, cooperació i coordinació, tenint sempre com a objectius finals l’interès general i el bé comú.</w:t>
      </w:r>
    </w:p>
    <w:p w14:paraId="332D0945" w14:textId="77777777" w:rsidR="002E7374" w:rsidRDefault="002E7374" w:rsidP="002E7374">
      <w:pPr>
        <w:ind w:left="1134" w:hanging="414"/>
        <w:jc w:val="both"/>
      </w:pPr>
    </w:p>
    <w:p w14:paraId="664964CA" w14:textId="77777777" w:rsidR="002703F5" w:rsidRPr="004F7C3C" w:rsidRDefault="002703F5" w:rsidP="002E7374">
      <w:pPr>
        <w:shd w:val="clear" w:color="auto" w:fill="DDD9C3" w:themeFill="background2" w:themeFillShade="E6"/>
        <w:ind w:left="1134" w:hanging="414"/>
        <w:jc w:val="both"/>
        <w:rPr>
          <w:b/>
          <w:sz w:val="28"/>
        </w:rPr>
      </w:pPr>
      <w:r w:rsidRPr="004F7C3C">
        <w:rPr>
          <w:b/>
          <w:sz w:val="28"/>
        </w:rPr>
        <w:t>3.2.1</w:t>
      </w:r>
      <w:r w:rsidRPr="004F7C3C">
        <w:rPr>
          <w:b/>
          <w:sz w:val="28"/>
        </w:rPr>
        <w:tab/>
        <w:t xml:space="preserve">Lleialtat institucional, respecte al camp competencial i compromís democràtic </w:t>
      </w:r>
    </w:p>
    <w:p w14:paraId="13A72EF9" w14:textId="77777777" w:rsidR="008E0CD1" w:rsidRDefault="008E0CD1" w:rsidP="002E7374">
      <w:pPr>
        <w:ind w:left="709" w:firstLine="11"/>
        <w:jc w:val="both"/>
      </w:pPr>
    </w:p>
    <w:p w14:paraId="684BF9D0" w14:textId="29EBB447" w:rsidR="002E7374" w:rsidRDefault="002E7374" w:rsidP="002E7374">
      <w:pPr>
        <w:ind w:left="709" w:firstLine="11"/>
        <w:jc w:val="both"/>
      </w:pPr>
      <w:r>
        <w:t>Les servidores i els servidors públics de Catalunya ha</w:t>
      </w:r>
      <w:r w:rsidR="00FB0F4D">
        <w:t>n</w:t>
      </w:r>
      <w:r>
        <w:t xml:space="preserve"> d</w:t>
      </w:r>
      <w:r w:rsidR="00FB0F4D">
        <w:t>e desenvolupar la seva tasca</w:t>
      </w:r>
      <w:r>
        <w:t>:</w:t>
      </w:r>
    </w:p>
    <w:p w14:paraId="7F760DB5" w14:textId="19443257" w:rsidR="002703F5" w:rsidRDefault="002703F5" w:rsidP="002E7374">
      <w:pPr>
        <w:ind w:left="1134" w:hanging="414"/>
        <w:jc w:val="both"/>
      </w:pPr>
      <w:r>
        <w:t>a.</w:t>
      </w:r>
      <w:r>
        <w:tab/>
        <w:t>Actuant d’acord amb el principi de lleialtat institucional, entès com el compromís democràtic de col·laboració mútua en relació amb l’interès general.</w:t>
      </w:r>
    </w:p>
    <w:p w14:paraId="6EF8C240" w14:textId="77777777" w:rsidR="002703F5" w:rsidRDefault="002703F5" w:rsidP="002E7374">
      <w:pPr>
        <w:ind w:left="1134" w:hanging="414"/>
        <w:jc w:val="both"/>
      </w:pPr>
      <w:r>
        <w:t>b.</w:t>
      </w:r>
      <w:r>
        <w:tab/>
        <w:t>Duent a terme les funcions assignades amb la màxima responsabilitat i contribuint amb la seva actuació a servir l’interès general i a mantenir i reforçar la confiança de la ciutadania envers el servei públic.</w:t>
      </w:r>
    </w:p>
    <w:p w14:paraId="584107DC" w14:textId="77777777" w:rsidR="002703F5" w:rsidRDefault="002703F5" w:rsidP="002E7374">
      <w:pPr>
        <w:ind w:left="1134" w:hanging="414"/>
        <w:jc w:val="both"/>
      </w:pPr>
      <w:r>
        <w:t>c.</w:t>
      </w:r>
      <w:r>
        <w:tab/>
        <w:t>Desenvolupant les seves funcions amb bona fe i neutralitat ideològica.</w:t>
      </w:r>
    </w:p>
    <w:p w14:paraId="51D77171" w14:textId="77777777" w:rsidR="002703F5" w:rsidRDefault="002703F5" w:rsidP="002E7374">
      <w:pPr>
        <w:ind w:left="1134" w:hanging="414"/>
        <w:jc w:val="both"/>
      </w:pPr>
      <w:r>
        <w:t>d.</w:t>
      </w:r>
      <w:r>
        <w:tab/>
        <w:t>Prenent consciència de la transversalitat de les polítiques públiques.</w:t>
      </w:r>
    </w:p>
    <w:p w14:paraId="5127D2D1" w14:textId="77777777" w:rsidR="002703F5" w:rsidRDefault="002703F5" w:rsidP="002E7374">
      <w:pPr>
        <w:ind w:left="1134" w:hanging="414"/>
        <w:jc w:val="both"/>
      </w:pPr>
      <w:r>
        <w:t>e.</w:t>
      </w:r>
      <w:r>
        <w:tab/>
        <w:t>Respectant l’exercici legítim de les competències de cada organització i d’altres unitats.</w:t>
      </w:r>
    </w:p>
    <w:p w14:paraId="7FCF82CC" w14:textId="77777777" w:rsidR="002703F5" w:rsidRDefault="002703F5" w:rsidP="002E7374">
      <w:pPr>
        <w:ind w:left="1134" w:hanging="414"/>
        <w:jc w:val="both"/>
      </w:pPr>
      <w:r>
        <w:t>f.</w:t>
      </w:r>
      <w:r>
        <w:tab/>
        <w:t>Tenint en compte i, quan escaigui, ponderant tots els interessos implicats en l’exercici de les funcions.</w:t>
      </w:r>
    </w:p>
    <w:p w14:paraId="56D9DB5F" w14:textId="77777777" w:rsidR="002703F5" w:rsidRDefault="002703F5" w:rsidP="002E7374">
      <w:pPr>
        <w:ind w:left="1134" w:hanging="414"/>
        <w:jc w:val="both"/>
      </w:pPr>
      <w:r>
        <w:t>g.</w:t>
      </w:r>
      <w:r>
        <w:tab/>
        <w:t>Sent responsable en les seves manifestacions públiques, atenint-se al principi de veracitat i a la resta de valors que guien aquest Codi.</w:t>
      </w:r>
    </w:p>
    <w:p w14:paraId="7EC1B0BD" w14:textId="77777777" w:rsidR="002703F5" w:rsidRDefault="002703F5" w:rsidP="002E7374">
      <w:pPr>
        <w:ind w:left="1134" w:hanging="414"/>
        <w:jc w:val="both"/>
      </w:pPr>
    </w:p>
    <w:p w14:paraId="6205D9AC" w14:textId="73AEC11B" w:rsidR="008E0CD1" w:rsidRDefault="008E0CD1">
      <w:pPr>
        <w:rPr>
          <w:b/>
          <w:sz w:val="28"/>
        </w:rPr>
      </w:pPr>
    </w:p>
    <w:p w14:paraId="67A62BB5" w14:textId="45A83BAB" w:rsidR="002703F5" w:rsidRPr="004F7C3C" w:rsidRDefault="002703F5" w:rsidP="002E7374">
      <w:pPr>
        <w:shd w:val="clear" w:color="auto" w:fill="DDD9C3" w:themeFill="background2" w:themeFillShade="E6"/>
        <w:ind w:left="1134" w:hanging="414"/>
        <w:jc w:val="both"/>
        <w:rPr>
          <w:b/>
          <w:sz w:val="28"/>
        </w:rPr>
      </w:pPr>
      <w:r w:rsidRPr="004F7C3C">
        <w:rPr>
          <w:b/>
          <w:sz w:val="28"/>
        </w:rPr>
        <w:t>3.2.2</w:t>
      </w:r>
      <w:r w:rsidRPr="004F7C3C">
        <w:rPr>
          <w:b/>
          <w:sz w:val="28"/>
        </w:rPr>
        <w:tab/>
        <w:t>Col·laboració, cooperació i coordinació</w:t>
      </w:r>
    </w:p>
    <w:p w14:paraId="176E2755" w14:textId="77777777" w:rsidR="008E0CD1" w:rsidRDefault="008E0CD1" w:rsidP="002E7374">
      <w:pPr>
        <w:ind w:left="709" w:firstLine="11"/>
        <w:jc w:val="both"/>
      </w:pPr>
    </w:p>
    <w:p w14:paraId="0C29C34F" w14:textId="6CEF5657" w:rsidR="002E7374" w:rsidRDefault="002E7374" w:rsidP="002E7374">
      <w:pPr>
        <w:ind w:left="709" w:firstLine="11"/>
        <w:jc w:val="both"/>
      </w:pPr>
      <w:r>
        <w:t>Les servidores i els servidors públics de Catalunya ha</w:t>
      </w:r>
      <w:r w:rsidR="00FB0F4D">
        <w:t>n</w:t>
      </w:r>
      <w:r>
        <w:t xml:space="preserve"> d</w:t>
      </w:r>
      <w:r w:rsidR="00FB0F4D">
        <w:t>e desenvolupar la seva tasca</w:t>
      </w:r>
      <w:r>
        <w:t>:</w:t>
      </w:r>
    </w:p>
    <w:p w14:paraId="0FA724EC" w14:textId="61AEDB8E" w:rsidR="002703F5" w:rsidRDefault="002703F5" w:rsidP="002E7374">
      <w:pPr>
        <w:ind w:left="1134" w:hanging="414"/>
        <w:jc w:val="both"/>
      </w:pPr>
      <w:r>
        <w:t>a.</w:t>
      </w:r>
      <w:r>
        <w:tab/>
        <w:t>Compartint el coneixement expert en la matèria.</w:t>
      </w:r>
    </w:p>
    <w:p w14:paraId="1A403732" w14:textId="77777777" w:rsidR="002703F5" w:rsidRDefault="002703F5" w:rsidP="002E7374">
      <w:pPr>
        <w:ind w:left="1134" w:hanging="414"/>
        <w:jc w:val="both"/>
      </w:pPr>
      <w:r>
        <w:t>b.</w:t>
      </w:r>
      <w:r>
        <w:tab/>
        <w:t xml:space="preserve">Prestant la cooperació i l’assistència actives que qualsevol servidor públic pugui requerir per a l’exercici de les seves funcions. </w:t>
      </w:r>
    </w:p>
    <w:p w14:paraId="2C923B41" w14:textId="77777777" w:rsidR="002703F5" w:rsidRDefault="002703F5" w:rsidP="002E7374">
      <w:pPr>
        <w:ind w:left="1134" w:hanging="414"/>
        <w:jc w:val="both"/>
      </w:pPr>
      <w:r>
        <w:t>c.</w:t>
      </w:r>
      <w:r>
        <w:tab/>
        <w:t xml:space="preserve">Participant activament en equips o espais de treball </w:t>
      </w:r>
      <w:proofErr w:type="spellStart"/>
      <w:r>
        <w:t>col·laboratiu</w:t>
      </w:r>
      <w:proofErr w:type="spellEnd"/>
      <w:r>
        <w:t xml:space="preserve"> i contribuint a generar un clima favorable a l’assoliment dels objectius fixats, sense que el treball en equip pugui implicar la dilució de responsabilitats.</w:t>
      </w:r>
    </w:p>
    <w:p w14:paraId="00F7E809" w14:textId="77777777" w:rsidR="002703F5" w:rsidRDefault="002703F5" w:rsidP="002E7374">
      <w:pPr>
        <w:ind w:left="1134" w:hanging="414"/>
        <w:jc w:val="both"/>
      </w:pPr>
      <w:r>
        <w:t>d.</w:t>
      </w:r>
      <w:r>
        <w:tab/>
        <w:t>Fent un ús adequat i responsable dels recursos públics per al correcte desenvolupament de les seves funcions i únicament per a finalitats orientades al servei públic i a l’interès general.</w:t>
      </w:r>
    </w:p>
    <w:p w14:paraId="418D5652" w14:textId="77777777" w:rsidR="002703F5" w:rsidRDefault="002703F5" w:rsidP="002E7374">
      <w:pPr>
        <w:ind w:left="1134" w:hanging="414"/>
        <w:jc w:val="both"/>
      </w:pPr>
    </w:p>
    <w:p w14:paraId="66355258" w14:textId="77777777" w:rsidR="002703F5" w:rsidRDefault="002703F5" w:rsidP="002E7374">
      <w:pPr>
        <w:ind w:left="1134" w:hanging="414"/>
        <w:jc w:val="both"/>
      </w:pPr>
    </w:p>
    <w:p w14:paraId="4B46DD0D" w14:textId="77777777" w:rsidR="00196CA4" w:rsidRDefault="00196CA4">
      <w:pPr>
        <w:rPr>
          <w:b/>
          <w:sz w:val="32"/>
        </w:rPr>
      </w:pPr>
      <w:r>
        <w:rPr>
          <w:b/>
          <w:sz w:val="32"/>
        </w:rPr>
        <w:br w:type="page"/>
      </w:r>
    </w:p>
    <w:p w14:paraId="26A4D502" w14:textId="6688B1CF" w:rsidR="002703F5" w:rsidRPr="004F7C3C" w:rsidRDefault="002703F5" w:rsidP="008E0CD1">
      <w:pPr>
        <w:shd w:val="clear" w:color="auto" w:fill="C4BC96" w:themeFill="background2" w:themeFillShade="BF"/>
        <w:ind w:left="567" w:hanging="567"/>
        <w:jc w:val="both"/>
        <w:rPr>
          <w:b/>
          <w:sz w:val="32"/>
        </w:rPr>
      </w:pPr>
      <w:r w:rsidRPr="004F7C3C">
        <w:rPr>
          <w:b/>
          <w:sz w:val="32"/>
        </w:rPr>
        <w:lastRenderedPageBreak/>
        <w:t>3.3</w:t>
      </w:r>
      <w:r w:rsidRPr="004F7C3C">
        <w:rPr>
          <w:b/>
          <w:sz w:val="32"/>
        </w:rPr>
        <w:tab/>
        <w:t xml:space="preserve">La relació amb </w:t>
      </w:r>
      <w:bookmarkStart w:id="0" w:name="_GoBack"/>
      <w:r w:rsidR="0057213C">
        <w:rPr>
          <w:b/>
          <w:sz w:val="32"/>
        </w:rPr>
        <w:t>els polítics</w:t>
      </w:r>
      <w:r w:rsidRPr="004F7C3C">
        <w:rPr>
          <w:b/>
          <w:sz w:val="32"/>
        </w:rPr>
        <w:t xml:space="preserve"> </w:t>
      </w:r>
      <w:bookmarkEnd w:id="0"/>
      <w:r w:rsidRPr="004F7C3C">
        <w:rPr>
          <w:b/>
          <w:sz w:val="32"/>
        </w:rPr>
        <w:t xml:space="preserve">i </w:t>
      </w:r>
      <w:r w:rsidR="00FB0F4D">
        <w:rPr>
          <w:b/>
          <w:sz w:val="32"/>
        </w:rPr>
        <w:t xml:space="preserve">les persones </w:t>
      </w:r>
      <w:r w:rsidRPr="004F7C3C">
        <w:rPr>
          <w:b/>
          <w:sz w:val="32"/>
        </w:rPr>
        <w:t>directi</w:t>
      </w:r>
      <w:r w:rsidR="00FB0F4D">
        <w:rPr>
          <w:b/>
          <w:sz w:val="32"/>
        </w:rPr>
        <w:t>ve</w:t>
      </w:r>
      <w:r w:rsidRPr="004F7C3C">
        <w:rPr>
          <w:b/>
          <w:sz w:val="32"/>
        </w:rPr>
        <w:t xml:space="preserve">s </w:t>
      </w:r>
    </w:p>
    <w:p w14:paraId="0E78BE9E" w14:textId="77777777" w:rsidR="008E0CD1" w:rsidRDefault="008E0CD1" w:rsidP="008E0CD1">
      <w:pPr>
        <w:jc w:val="both"/>
      </w:pPr>
    </w:p>
    <w:p w14:paraId="1C8C7BCE" w14:textId="6ABB828D" w:rsidR="002703F5" w:rsidRDefault="002703F5" w:rsidP="008E0CD1">
      <w:pPr>
        <w:jc w:val="both"/>
      </w:pPr>
      <w:r>
        <w:t xml:space="preserve">El bon servei a la ciutadania pressuposa un alt nivell de qualitat institucional i per això és necessari l’alineament amb les polítiques públiques i una relació basada en la confiança entre </w:t>
      </w:r>
      <w:r w:rsidR="00FB0F4D">
        <w:t>l</w:t>
      </w:r>
      <w:r w:rsidR="007719A0">
        <w:t>es servidores i els servidors públics</w:t>
      </w:r>
      <w:r>
        <w:t xml:space="preserve"> i </w:t>
      </w:r>
      <w:r w:rsidR="00FB0F4D">
        <w:t xml:space="preserve">els </w:t>
      </w:r>
      <w:r>
        <w:t xml:space="preserve">òrgans superiors, alts càrrecs, electes i </w:t>
      </w:r>
      <w:r w:rsidR="00FB0F4D">
        <w:t>personal directiu</w:t>
      </w:r>
      <w:r>
        <w:t xml:space="preserve"> del sector públic. </w:t>
      </w:r>
    </w:p>
    <w:p w14:paraId="54764BA7" w14:textId="77777777" w:rsidR="002703F5" w:rsidRDefault="002703F5" w:rsidP="002E7374">
      <w:pPr>
        <w:ind w:left="1134" w:hanging="414"/>
        <w:jc w:val="both"/>
      </w:pPr>
    </w:p>
    <w:p w14:paraId="594119E3" w14:textId="77777777" w:rsidR="002703F5" w:rsidRDefault="002703F5" w:rsidP="002E7374">
      <w:pPr>
        <w:shd w:val="clear" w:color="auto" w:fill="DDD9C3" w:themeFill="background2" w:themeFillShade="E6"/>
        <w:ind w:left="1134" w:hanging="414"/>
        <w:jc w:val="both"/>
      </w:pPr>
      <w:r w:rsidRPr="004F7C3C">
        <w:rPr>
          <w:b/>
          <w:sz w:val="28"/>
        </w:rPr>
        <w:t>3.3.1</w:t>
      </w:r>
      <w:r w:rsidRPr="004F7C3C">
        <w:rPr>
          <w:b/>
          <w:sz w:val="28"/>
        </w:rPr>
        <w:tab/>
        <w:t>Alineament amb les polítiques públiques</w:t>
      </w:r>
    </w:p>
    <w:p w14:paraId="318AF999" w14:textId="6E488E17" w:rsidR="002703F5" w:rsidRDefault="002E7374" w:rsidP="002E7374">
      <w:pPr>
        <w:ind w:left="709" w:firstLine="11"/>
        <w:jc w:val="both"/>
      </w:pPr>
      <w:r>
        <w:t>Les servidores i els servidors públics de Catalunya ha</w:t>
      </w:r>
      <w:r w:rsidR="00FB0F4D">
        <w:t>n</w:t>
      </w:r>
      <w:r>
        <w:t xml:space="preserve"> d</w:t>
      </w:r>
      <w:r w:rsidR="00FB0F4D">
        <w:t>e desenvolupar la seva tasca</w:t>
      </w:r>
      <w:r>
        <w:t>:</w:t>
      </w:r>
    </w:p>
    <w:p w14:paraId="3B963E25" w14:textId="77777777" w:rsidR="002703F5" w:rsidRDefault="002703F5" w:rsidP="002E7374">
      <w:pPr>
        <w:ind w:left="1134" w:hanging="414"/>
        <w:jc w:val="both"/>
      </w:pPr>
      <w:r>
        <w:t>a.</w:t>
      </w:r>
      <w:r>
        <w:tab/>
        <w:t>Actuant amb lleialtat institucional i alineant les seves actuacions amb les polítiques públiques i les directrius estratègiques de la institució.</w:t>
      </w:r>
    </w:p>
    <w:p w14:paraId="0DDAE9EF" w14:textId="77777777" w:rsidR="002703F5" w:rsidRDefault="002703F5" w:rsidP="002E7374">
      <w:pPr>
        <w:ind w:left="1134" w:hanging="414"/>
        <w:jc w:val="both"/>
      </w:pPr>
      <w:r>
        <w:t>b.</w:t>
      </w:r>
      <w:r>
        <w:tab/>
        <w:t>Actuant amb imparcialitat, diligència i eficiència</w:t>
      </w:r>
    </w:p>
    <w:p w14:paraId="224D3D28" w14:textId="77777777" w:rsidR="002703F5" w:rsidRDefault="002703F5" w:rsidP="002E7374">
      <w:pPr>
        <w:ind w:left="1134" w:hanging="414"/>
        <w:jc w:val="both"/>
      </w:pPr>
    </w:p>
    <w:p w14:paraId="082FFE60" w14:textId="77777777" w:rsidR="002703F5" w:rsidRPr="004F7C3C" w:rsidRDefault="002703F5" w:rsidP="002E7374">
      <w:pPr>
        <w:shd w:val="clear" w:color="auto" w:fill="DDD9C3" w:themeFill="background2" w:themeFillShade="E6"/>
        <w:ind w:left="1134" w:hanging="414"/>
        <w:jc w:val="both"/>
        <w:rPr>
          <w:b/>
          <w:sz w:val="28"/>
        </w:rPr>
      </w:pPr>
      <w:r w:rsidRPr="004F7C3C">
        <w:rPr>
          <w:b/>
          <w:sz w:val="28"/>
        </w:rPr>
        <w:t>3.3.2</w:t>
      </w:r>
      <w:r w:rsidRPr="004F7C3C">
        <w:rPr>
          <w:b/>
          <w:sz w:val="28"/>
        </w:rPr>
        <w:tab/>
        <w:t>Bona relació i confiança</w:t>
      </w:r>
    </w:p>
    <w:p w14:paraId="21A42672" w14:textId="77777777" w:rsidR="008E0CD1" w:rsidRDefault="008E0CD1" w:rsidP="002E7374">
      <w:pPr>
        <w:ind w:left="709" w:firstLine="11"/>
        <w:jc w:val="both"/>
      </w:pPr>
    </w:p>
    <w:p w14:paraId="4575E607" w14:textId="427C45E9" w:rsidR="002E7374" w:rsidRDefault="002E7374" w:rsidP="002E7374">
      <w:pPr>
        <w:ind w:left="709" w:firstLine="11"/>
        <w:jc w:val="both"/>
      </w:pPr>
      <w:r>
        <w:t>Les servidores i els servidors públics de Catalunya ha</w:t>
      </w:r>
      <w:r w:rsidR="00FB0F4D">
        <w:t>n</w:t>
      </w:r>
      <w:r>
        <w:t xml:space="preserve"> d</w:t>
      </w:r>
      <w:r w:rsidR="00FB0F4D">
        <w:t>e desenvolupar la seva tasca</w:t>
      </w:r>
      <w:r>
        <w:t>:</w:t>
      </w:r>
    </w:p>
    <w:p w14:paraId="5A6937D6" w14:textId="2C4B40F5" w:rsidR="002703F5" w:rsidRDefault="002703F5" w:rsidP="002E7374">
      <w:pPr>
        <w:ind w:left="1134" w:hanging="414"/>
        <w:jc w:val="both"/>
      </w:pPr>
      <w:r>
        <w:t>a.</w:t>
      </w:r>
      <w:r>
        <w:tab/>
        <w:t xml:space="preserve">Assistint tècnicament amb la seva experiència i el seu coneixement </w:t>
      </w:r>
      <w:r w:rsidR="0057213C">
        <w:t>els polítics</w:t>
      </w:r>
      <w:r>
        <w:t>.</w:t>
      </w:r>
    </w:p>
    <w:p w14:paraId="118FF259" w14:textId="692CAF8C" w:rsidR="002703F5" w:rsidRDefault="002703F5" w:rsidP="002E7374">
      <w:pPr>
        <w:ind w:left="1134" w:hanging="414"/>
        <w:jc w:val="both"/>
      </w:pPr>
      <w:r>
        <w:t>b.</w:t>
      </w:r>
      <w:r>
        <w:tab/>
        <w:t xml:space="preserve">Tractant </w:t>
      </w:r>
      <w:r w:rsidR="0057213C">
        <w:t>els polítics</w:t>
      </w:r>
      <w:r w:rsidR="00204D54">
        <w:t xml:space="preserve"> </w:t>
      </w:r>
      <w:r>
        <w:t>amb professionalitat, honestedat, respecte i cortesia.</w:t>
      </w:r>
    </w:p>
    <w:p w14:paraId="5A50FF7F" w14:textId="77777777" w:rsidR="002703F5" w:rsidRDefault="002703F5" w:rsidP="002E7374">
      <w:pPr>
        <w:ind w:left="1134" w:hanging="414"/>
        <w:jc w:val="both"/>
      </w:pPr>
      <w:r>
        <w:t>c.</w:t>
      </w:r>
      <w:r>
        <w:tab/>
        <w:t>Actuant amb la discreció necessària pel que fa a la informació derivada de les relacions personals i professionals.</w:t>
      </w:r>
    </w:p>
    <w:p w14:paraId="706689B2" w14:textId="77777777" w:rsidR="002703F5" w:rsidRDefault="002703F5" w:rsidP="002E7374">
      <w:pPr>
        <w:ind w:left="1134" w:hanging="414"/>
        <w:jc w:val="both"/>
      </w:pPr>
    </w:p>
    <w:p w14:paraId="66E3B253" w14:textId="77777777" w:rsidR="008E0CD1" w:rsidRDefault="008E0CD1">
      <w:pPr>
        <w:rPr>
          <w:b/>
          <w:sz w:val="32"/>
        </w:rPr>
      </w:pPr>
      <w:r>
        <w:rPr>
          <w:b/>
          <w:sz w:val="32"/>
        </w:rPr>
        <w:br w:type="page"/>
      </w:r>
    </w:p>
    <w:p w14:paraId="28BD5459" w14:textId="157C916D" w:rsidR="002703F5" w:rsidRPr="004F7C3C" w:rsidRDefault="002703F5" w:rsidP="008E0CD1">
      <w:pPr>
        <w:shd w:val="clear" w:color="auto" w:fill="C4BC96" w:themeFill="background2" w:themeFillShade="BF"/>
        <w:ind w:left="567" w:hanging="567"/>
        <w:jc w:val="both"/>
        <w:rPr>
          <w:b/>
          <w:sz w:val="32"/>
        </w:rPr>
      </w:pPr>
      <w:r w:rsidRPr="004F7C3C">
        <w:rPr>
          <w:b/>
          <w:sz w:val="32"/>
        </w:rPr>
        <w:lastRenderedPageBreak/>
        <w:t>3.4</w:t>
      </w:r>
      <w:r w:rsidRPr="004F7C3C">
        <w:rPr>
          <w:b/>
          <w:sz w:val="32"/>
        </w:rPr>
        <w:tab/>
        <w:t xml:space="preserve">La relació amb els grups d’interès </w:t>
      </w:r>
    </w:p>
    <w:p w14:paraId="55A8EE9A" w14:textId="77777777" w:rsidR="008E0CD1" w:rsidRDefault="008E0CD1" w:rsidP="008E0CD1">
      <w:pPr>
        <w:jc w:val="both"/>
      </w:pPr>
    </w:p>
    <w:p w14:paraId="0259965B" w14:textId="31639DC9" w:rsidR="002703F5" w:rsidRDefault="007719A0" w:rsidP="008E0CD1">
      <w:pPr>
        <w:jc w:val="both"/>
      </w:pPr>
      <w:r>
        <w:t>Les servidores i els servidors públics</w:t>
      </w:r>
      <w:r w:rsidR="002703F5">
        <w:t xml:space="preserve"> de Catalunya en les seves relacions amb les persones o grups que volen influir en les decisions públiques han de tenir en compte els valors d’objectivitat i bona relació i de transparència.</w:t>
      </w:r>
    </w:p>
    <w:p w14:paraId="41E9C121" w14:textId="77777777" w:rsidR="002703F5" w:rsidRDefault="002703F5" w:rsidP="002E7374">
      <w:pPr>
        <w:ind w:left="1134" w:hanging="414"/>
        <w:jc w:val="both"/>
      </w:pPr>
    </w:p>
    <w:p w14:paraId="3FA2DEF1" w14:textId="77777777" w:rsidR="002703F5" w:rsidRPr="004F7C3C" w:rsidRDefault="002703F5" w:rsidP="002E7374">
      <w:pPr>
        <w:shd w:val="clear" w:color="auto" w:fill="DDD9C3" w:themeFill="background2" w:themeFillShade="E6"/>
        <w:ind w:left="1134" w:hanging="414"/>
        <w:jc w:val="both"/>
        <w:rPr>
          <w:b/>
          <w:sz w:val="28"/>
        </w:rPr>
      </w:pPr>
      <w:r w:rsidRPr="004F7C3C">
        <w:rPr>
          <w:b/>
          <w:sz w:val="28"/>
        </w:rPr>
        <w:t>3.4.1</w:t>
      </w:r>
      <w:r w:rsidRPr="004F7C3C">
        <w:rPr>
          <w:b/>
          <w:sz w:val="28"/>
        </w:rPr>
        <w:tab/>
        <w:t>Objectivitat i bona relació</w:t>
      </w:r>
    </w:p>
    <w:p w14:paraId="585A20B5" w14:textId="77777777" w:rsidR="008E0CD1" w:rsidRDefault="008E0CD1" w:rsidP="002E7374">
      <w:pPr>
        <w:ind w:left="709" w:firstLine="11"/>
        <w:jc w:val="both"/>
      </w:pPr>
    </w:p>
    <w:p w14:paraId="1F52C0BC" w14:textId="77777777" w:rsidR="00196CA4" w:rsidRDefault="00196CA4" w:rsidP="00196CA4">
      <w:pPr>
        <w:ind w:left="709" w:firstLine="11"/>
        <w:jc w:val="both"/>
      </w:pPr>
      <w:r w:rsidRPr="00196CA4">
        <w:t>Les servidores i els servidors públics de Catalunya han de desenvolupar la seva tasca:</w:t>
      </w:r>
    </w:p>
    <w:p w14:paraId="13F1BE0F" w14:textId="39B2E6F3" w:rsidR="002703F5" w:rsidRDefault="002703F5" w:rsidP="002E7374">
      <w:pPr>
        <w:ind w:left="1134" w:hanging="414"/>
        <w:jc w:val="both"/>
      </w:pPr>
      <w:r>
        <w:t>a.</w:t>
      </w:r>
      <w:r>
        <w:tab/>
        <w:t>Aplicant les regles que garanteixin la imparcialitat en l’exercici de llurs funcions i, en particular, les previsions relatives als conflictes d’interès.</w:t>
      </w:r>
    </w:p>
    <w:p w14:paraId="3C150969" w14:textId="77777777" w:rsidR="002703F5" w:rsidRDefault="002703F5" w:rsidP="002E7374">
      <w:pPr>
        <w:ind w:left="1134" w:hanging="414"/>
        <w:jc w:val="both"/>
      </w:pPr>
      <w:r>
        <w:t>b.</w:t>
      </w:r>
      <w:r>
        <w:tab/>
        <w:t>Facilitant als grups d’interès l’exercici dels seus drets i la seva col·laboració en la definició i l’aplicació de les polítiques públiques.</w:t>
      </w:r>
    </w:p>
    <w:p w14:paraId="0E16D152" w14:textId="77777777" w:rsidR="002703F5" w:rsidRDefault="002703F5" w:rsidP="002E7374">
      <w:pPr>
        <w:ind w:left="1134" w:hanging="414"/>
        <w:jc w:val="both"/>
      </w:pPr>
      <w:r>
        <w:t>c.</w:t>
      </w:r>
      <w:r>
        <w:tab/>
        <w:t>Mantenint un diàleg fluid i constructiu amb els grups d’interès.</w:t>
      </w:r>
    </w:p>
    <w:p w14:paraId="1C68F7E7" w14:textId="77777777" w:rsidR="002703F5" w:rsidRDefault="002703F5" w:rsidP="002E7374">
      <w:pPr>
        <w:ind w:left="1134" w:hanging="414"/>
        <w:jc w:val="both"/>
      </w:pPr>
    </w:p>
    <w:p w14:paraId="01FB2CD7" w14:textId="77777777" w:rsidR="002703F5" w:rsidRPr="004F7C3C" w:rsidRDefault="002703F5" w:rsidP="002E7374">
      <w:pPr>
        <w:shd w:val="clear" w:color="auto" w:fill="DDD9C3" w:themeFill="background2" w:themeFillShade="E6"/>
        <w:ind w:left="1134" w:hanging="414"/>
        <w:jc w:val="both"/>
        <w:rPr>
          <w:b/>
          <w:sz w:val="28"/>
        </w:rPr>
      </w:pPr>
      <w:r w:rsidRPr="004F7C3C">
        <w:rPr>
          <w:b/>
          <w:sz w:val="28"/>
        </w:rPr>
        <w:t>3.4.2</w:t>
      </w:r>
      <w:r w:rsidRPr="004F7C3C">
        <w:rPr>
          <w:b/>
          <w:sz w:val="28"/>
        </w:rPr>
        <w:tab/>
        <w:t>Transparència</w:t>
      </w:r>
    </w:p>
    <w:p w14:paraId="3116217A" w14:textId="77777777" w:rsidR="008E0CD1" w:rsidRDefault="008E0CD1" w:rsidP="002E7374">
      <w:pPr>
        <w:ind w:left="709" w:firstLine="11"/>
        <w:jc w:val="both"/>
      </w:pPr>
    </w:p>
    <w:p w14:paraId="1EAB7BD3" w14:textId="77777777" w:rsidR="00196CA4" w:rsidRDefault="00196CA4" w:rsidP="00196CA4">
      <w:pPr>
        <w:ind w:left="709" w:firstLine="11"/>
        <w:jc w:val="both"/>
      </w:pPr>
      <w:r w:rsidRPr="00196CA4">
        <w:t>Les servidores i els servidors públics de Catalunya han de desenvolupar la seva tasca:</w:t>
      </w:r>
    </w:p>
    <w:p w14:paraId="798BF3D5" w14:textId="6CECA848" w:rsidR="002703F5" w:rsidRDefault="002703F5" w:rsidP="002E7374">
      <w:pPr>
        <w:ind w:left="1134" w:hanging="414"/>
        <w:jc w:val="both"/>
      </w:pPr>
      <w:r>
        <w:t>a.</w:t>
      </w:r>
      <w:r>
        <w:tab/>
        <w:t xml:space="preserve">Observant els codis de conducta i els protocols d’actuació aplicables a les relacions entre </w:t>
      </w:r>
      <w:r w:rsidR="00204D54">
        <w:t>l</w:t>
      </w:r>
      <w:r w:rsidR="007719A0">
        <w:t>es servidores i els servidors públics</w:t>
      </w:r>
      <w:r>
        <w:t xml:space="preserve"> i els grups d’interès, en particular, pel que fa a les obligacions d’inscripció.</w:t>
      </w:r>
    </w:p>
    <w:p w14:paraId="09162061" w14:textId="77777777" w:rsidR="002703F5" w:rsidRDefault="002703F5" w:rsidP="002E7374">
      <w:pPr>
        <w:ind w:left="1134" w:hanging="414"/>
        <w:jc w:val="both"/>
      </w:pPr>
      <w:r>
        <w:t>b.</w:t>
      </w:r>
      <w:r>
        <w:tab/>
        <w:t>Deixant constància dels contactes mantinguts amb els grups d’interès, conservant els documents que aquests els puguin lliurar i, en tot cas, les propostes normatives.</w:t>
      </w:r>
    </w:p>
    <w:p w14:paraId="30E4CF3A" w14:textId="33BA05ED" w:rsidR="002703F5" w:rsidRDefault="002703F5" w:rsidP="002E7374">
      <w:pPr>
        <w:ind w:left="1134" w:hanging="414"/>
        <w:jc w:val="both"/>
      </w:pPr>
      <w:r>
        <w:t>c.</w:t>
      </w:r>
      <w:r>
        <w:tab/>
        <w:t>Posant en coneixement dels òrgans competents les irregularitats o infraccions de què tinguin constància en aquest àmbit.</w:t>
      </w:r>
    </w:p>
    <w:p w14:paraId="02821863" w14:textId="77777777" w:rsidR="00196CA4" w:rsidRDefault="00196CA4" w:rsidP="002E7374">
      <w:pPr>
        <w:ind w:left="1134" w:hanging="414"/>
        <w:jc w:val="both"/>
      </w:pPr>
    </w:p>
    <w:p w14:paraId="54EEC16E" w14:textId="77777777" w:rsidR="002703F5" w:rsidRDefault="002703F5" w:rsidP="002E7374">
      <w:pPr>
        <w:ind w:left="1134" w:hanging="414"/>
        <w:jc w:val="both"/>
      </w:pPr>
    </w:p>
    <w:p w14:paraId="6EEABA40" w14:textId="77777777" w:rsidR="00196CA4" w:rsidRDefault="00196CA4">
      <w:pPr>
        <w:rPr>
          <w:b/>
          <w:sz w:val="32"/>
        </w:rPr>
      </w:pPr>
      <w:r>
        <w:rPr>
          <w:b/>
          <w:sz w:val="32"/>
        </w:rPr>
        <w:br w:type="page"/>
      </w:r>
    </w:p>
    <w:p w14:paraId="667F7F3C" w14:textId="789B0A65" w:rsidR="002703F5" w:rsidRPr="004F7C3C" w:rsidRDefault="002703F5" w:rsidP="008E0CD1">
      <w:pPr>
        <w:shd w:val="clear" w:color="auto" w:fill="C4BC96" w:themeFill="background2" w:themeFillShade="BF"/>
        <w:ind w:left="567" w:hanging="567"/>
        <w:jc w:val="both"/>
        <w:rPr>
          <w:b/>
          <w:sz w:val="32"/>
        </w:rPr>
      </w:pPr>
      <w:r w:rsidRPr="004F7C3C">
        <w:rPr>
          <w:b/>
          <w:sz w:val="32"/>
        </w:rPr>
        <w:lastRenderedPageBreak/>
        <w:t>3.5</w:t>
      </w:r>
      <w:r w:rsidRPr="004F7C3C">
        <w:rPr>
          <w:b/>
          <w:sz w:val="32"/>
        </w:rPr>
        <w:tab/>
        <w:t xml:space="preserve">En relació amb l’accés i la gestió de la informació pública </w:t>
      </w:r>
    </w:p>
    <w:p w14:paraId="124E0F0A" w14:textId="77777777" w:rsidR="008E0CD1" w:rsidRDefault="008E0CD1" w:rsidP="008E0CD1">
      <w:pPr>
        <w:jc w:val="both"/>
      </w:pPr>
    </w:p>
    <w:p w14:paraId="44411EAD" w14:textId="3FB3BA87" w:rsidR="002703F5" w:rsidRDefault="002703F5" w:rsidP="008E0CD1">
      <w:pPr>
        <w:jc w:val="both"/>
      </w:pPr>
      <w:r>
        <w:t xml:space="preserve">Les persones que integren el servei públic de Catalunya han d’actuar amb transparència en l’exercici de les seves funcions facilitant i garantint </w:t>
      </w:r>
      <w:r w:rsidR="00196CA4">
        <w:t>l’accés a la informació pública</w:t>
      </w:r>
      <w:r>
        <w:t>,</w:t>
      </w:r>
      <w:r w:rsidR="00196CA4">
        <w:t xml:space="preserve"> </w:t>
      </w:r>
      <w:r>
        <w:t>tenint en compte les limitacions al seu accés i preservant la confidencialitat quan escaigui.</w:t>
      </w:r>
    </w:p>
    <w:p w14:paraId="1142B2AF" w14:textId="77777777" w:rsidR="002703F5" w:rsidRDefault="002703F5" w:rsidP="002E7374">
      <w:pPr>
        <w:ind w:left="1134" w:hanging="414"/>
        <w:jc w:val="both"/>
      </w:pPr>
    </w:p>
    <w:p w14:paraId="46CDA343" w14:textId="77777777" w:rsidR="002703F5" w:rsidRPr="004F7C3C" w:rsidRDefault="002703F5" w:rsidP="002E7374">
      <w:pPr>
        <w:shd w:val="clear" w:color="auto" w:fill="DDD9C3" w:themeFill="background2" w:themeFillShade="E6"/>
        <w:ind w:left="1134" w:hanging="414"/>
        <w:jc w:val="both"/>
        <w:rPr>
          <w:b/>
          <w:sz w:val="28"/>
        </w:rPr>
      </w:pPr>
      <w:r w:rsidRPr="004F7C3C">
        <w:rPr>
          <w:b/>
          <w:sz w:val="28"/>
        </w:rPr>
        <w:t>3.5.1. Transparència en l’activitat pública</w:t>
      </w:r>
    </w:p>
    <w:p w14:paraId="3B1FDDBE" w14:textId="77777777" w:rsidR="008E0CD1" w:rsidRDefault="008E0CD1" w:rsidP="002E7374">
      <w:pPr>
        <w:ind w:left="709" w:firstLine="11"/>
        <w:jc w:val="both"/>
      </w:pPr>
    </w:p>
    <w:p w14:paraId="1F8F37DF" w14:textId="77777777" w:rsidR="00196CA4" w:rsidRDefault="00196CA4" w:rsidP="00196CA4">
      <w:pPr>
        <w:ind w:left="709" w:firstLine="11"/>
        <w:jc w:val="both"/>
      </w:pPr>
      <w:r w:rsidRPr="00196CA4">
        <w:t>Les servidores i els servidors públics de Catalunya han de desenvolupar la seva tasca:</w:t>
      </w:r>
    </w:p>
    <w:p w14:paraId="604D2B42" w14:textId="74A2AB36" w:rsidR="002703F5" w:rsidRDefault="002703F5" w:rsidP="002E7374">
      <w:pPr>
        <w:ind w:left="1134" w:hanging="414"/>
        <w:jc w:val="both"/>
      </w:pPr>
      <w:r>
        <w:t>a.</w:t>
      </w:r>
      <w:r>
        <w:tab/>
        <w:t>Promovent una cultura global de la transparència sense ocultar informacions d’interès general.</w:t>
      </w:r>
    </w:p>
    <w:p w14:paraId="0B8167E9" w14:textId="2297D6EA" w:rsidR="002703F5" w:rsidRDefault="002703F5" w:rsidP="002E7374">
      <w:pPr>
        <w:ind w:left="1134" w:hanging="414"/>
        <w:jc w:val="both"/>
      </w:pPr>
      <w:r>
        <w:t>b.</w:t>
      </w:r>
      <w:r>
        <w:tab/>
        <w:t xml:space="preserve">Facilitant l’accés a la informació sol·licitada </w:t>
      </w:r>
      <w:r w:rsidR="00196CA4">
        <w:t>per la ciutadania o</w:t>
      </w:r>
      <w:r>
        <w:t xml:space="preserve"> altres </w:t>
      </w:r>
      <w:r w:rsidR="00196CA4">
        <w:t xml:space="preserve">servidores o </w:t>
      </w:r>
      <w:r>
        <w:t>servidors públics, a través dels canals habilitats amb aquesta finalitat.</w:t>
      </w:r>
    </w:p>
    <w:p w14:paraId="7E7BFC74" w14:textId="77777777" w:rsidR="002703F5" w:rsidRDefault="002703F5" w:rsidP="002E7374">
      <w:pPr>
        <w:ind w:left="1134" w:hanging="414"/>
        <w:jc w:val="both"/>
      </w:pPr>
      <w:r>
        <w:t>c.</w:t>
      </w:r>
      <w:r>
        <w:tab/>
        <w:t>Oferint informació actualitzada, objectiva, veraç, completa, útil i comprensible.</w:t>
      </w:r>
    </w:p>
    <w:p w14:paraId="7590F1C9" w14:textId="77777777" w:rsidR="002703F5" w:rsidRDefault="002703F5" w:rsidP="002E7374">
      <w:pPr>
        <w:ind w:left="1134" w:hanging="414"/>
        <w:jc w:val="both"/>
      </w:pPr>
      <w:r>
        <w:t>d.</w:t>
      </w:r>
      <w:r>
        <w:tab/>
        <w:t>Vetllant perquè la informació se subministri en el termini més breu possible i en formats accessibles, oberts i reutilitzables.</w:t>
      </w:r>
    </w:p>
    <w:p w14:paraId="5498B1C4" w14:textId="77777777" w:rsidR="002703F5" w:rsidRDefault="002703F5" w:rsidP="002E7374">
      <w:pPr>
        <w:ind w:left="1134" w:hanging="414"/>
        <w:jc w:val="both"/>
      </w:pPr>
      <w:r>
        <w:t>e.</w:t>
      </w:r>
      <w:r>
        <w:tab/>
        <w:t>Atenent amb diligència les obligacions derivades dels procediments de retiment de comptes.</w:t>
      </w:r>
    </w:p>
    <w:p w14:paraId="00E88EE3" w14:textId="119C36DC" w:rsidR="002703F5" w:rsidRDefault="002703F5" w:rsidP="002E7374">
      <w:pPr>
        <w:ind w:left="1134" w:hanging="414"/>
        <w:jc w:val="both"/>
      </w:pPr>
    </w:p>
    <w:p w14:paraId="30F13F82" w14:textId="77777777" w:rsidR="00196CA4" w:rsidRDefault="00196CA4" w:rsidP="002E7374">
      <w:pPr>
        <w:ind w:left="1134" w:hanging="414"/>
        <w:jc w:val="both"/>
      </w:pPr>
    </w:p>
    <w:p w14:paraId="74BE5668" w14:textId="7B15E26C" w:rsidR="002703F5" w:rsidRPr="004F7C3C" w:rsidRDefault="002703F5" w:rsidP="002E7374">
      <w:pPr>
        <w:shd w:val="clear" w:color="auto" w:fill="DDD9C3" w:themeFill="background2" w:themeFillShade="E6"/>
        <w:ind w:left="1134" w:hanging="414"/>
        <w:jc w:val="both"/>
        <w:rPr>
          <w:b/>
          <w:sz w:val="28"/>
        </w:rPr>
      </w:pPr>
      <w:r w:rsidRPr="004F7C3C">
        <w:rPr>
          <w:b/>
          <w:sz w:val="28"/>
        </w:rPr>
        <w:t>3.5.2. Confidencialitat i cura de la informació</w:t>
      </w:r>
    </w:p>
    <w:p w14:paraId="13A651B8" w14:textId="77777777" w:rsidR="008E0CD1" w:rsidRDefault="008E0CD1" w:rsidP="002E7374">
      <w:pPr>
        <w:ind w:left="709" w:firstLine="11"/>
        <w:jc w:val="both"/>
      </w:pPr>
    </w:p>
    <w:p w14:paraId="31D7B73C" w14:textId="77777777" w:rsidR="00196CA4" w:rsidRDefault="00196CA4" w:rsidP="00196CA4">
      <w:pPr>
        <w:ind w:left="709" w:firstLine="11"/>
        <w:jc w:val="both"/>
      </w:pPr>
      <w:r w:rsidRPr="00196CA4">
        <w:t>Les servidores i els servidors públics de Catalunya han de desenvolupar la seva tasca:</w:t>
      </w:r>
    </w:p>
    <w:p w14:paraId="014F1535" w14:textId="20D41F65" w:rsidR="002703F5" w:rsidRDefault="00196CA4" w:rsidP="008E0CD1">
      <w:pPr>
        <w:ind w:left="1134" w:hanging="414"/>
        <w:jc w:val="both"/>
      </w:pPr>
      <w:r>
        <w:t>a.</w:t>
      </w:r>
      <w:r>
        <w:tab/>
        <w:t>Sent curosos</w:t>
      </w:r>
      <w:r w:rsidR="002703F5">
        <w:t xml:space="preserve"> en la conservació dels documents o la informaci</w:t>
      </w:r>
      <w:r w:rsidR="008E0CD1">
        <w:t xml:space="preserve">ó pública en qualsevol suport. </w:t>
      </w:r>
    </w:p>
    <w:p w14:paraId="51ED30F9" w14:textId="77777777" w:rsidR="002703F5" w:rsidRDefault="002703F5" w:rsidP="002E7374">
      <w:pPr>
        <w:ind w:left="1134" w:hanging="414"/>
        <w:jc w:val="both"/>
      </w:pPr>
      <w:r>
        <w:t>b.</w:t>
      </w:r>
      <w:r>
        <w:tab/>
        <w:t>Fent un ús responsable i apropiat de la informació a què hagi tingut accés en l’exercici de les seves funcions i responsabilitats i evitant treure’n profit personal o per a terceres persones.</w:t>
      </w:r>
    </w:p>
    <w:p w14:paraId="137CAC6F" w14:textId="77777777" w:rsidR="002703F5" w:rsidRDefault="002703F5" w:rsidP="002E7374">
      <w:pPr>
        <w:ind w:left="1134" w:hanging="414"/>
        <w:jc w:val="both"/>
      </w:pPr>
      <w:r>
        <w:t>c.</w:t>
      </w:r>
      <w:r>
        <w:tab/>
        <w:t>Mantenint el secret o la reserva de la informació i evitant-ne la difusió segons el que preveu la legislació vigent, i en cap cas amb l’objectiu de salvaguardar interessos que no hi estiguin previstos.</w:t>
      </w:r>
    </w:p>
    <w:p w14:paraId="30EFD373" w14:textId="77777777" w:rsidR="002703F5" w:rsidRDefault="002703F5" w:rsidP="002E7374">
      <w:pPr>
        <w:ind w:left="1134" w:hanging="414"/>
        <w:jc w:val="both"/>
      </w:pPr>
      <w:r>
        <w:t>d.</w:t>
      </w:r>
      <w:r>
        <w:tab/>
        <w:t>Accedint només a aquella informació estrictament necessària per al correcte exercici de les seves funcions i responsabilitats.</w:t>
      </w:r>
    </w:p>
    <w:p w14:paraId="7B8FB44C" w14:textId="77777777" w:rsidR="002703F5" w:rsidRDefault="002703F5" w:rsidP="002E7374">
      <w:pPr>
        <w:ind w:left="1134" w:hanging="414"/>
        <w:jc w:val="both"/>
      </w:pPr>
      <w:r>
        <w:t>e.</w:t>
      </w:r>
      <w:r>
        <w:tab/>
        <w:t>Adoptant les mesures necessàries per garantir la integritat, seguretat i confidencialitat de la informació al seu abast i fent un ús responsable dels recursos de què disposa per a la gestió de la informació.</w:t>
      </w:r>
    </w:p>
    <w:p w14:paraId="5304B96D" w14:textId="04C52A8E" w:rsidR="002703F5" w:rsidRDefault="002703F5" w:rsidP="002E7374">
      <w:pPr>
        <w:ind w:left="1134" w:hanging="414"/>
        <w:jc w:val="both"/>
      </w:pPr>
      <w:r>
        <w:t>f.</w:t>
      </w:r>
      <w:r>
        <w:tab/>
        <w:t>Mantenint la confidencialitat de la informació que ha conegut per raó de les seves funcions un cop finalitzada la seva relació amb el servei públic, llevat que prevalgui el dret d’accés.</w:t>
      </w:r>
    </w:p>
    <w:p w14:paraId="774A6123" w14:textId="77777777" w:rsidR="002703F5" w:rsidRDefault="002703F5" w:rsidP="002E7374">
      <w:pPr>
        <w:ind w:left="1134" w:hanging="414"/>
        <w:jc w:val="both"/>
      </w:pPr>
    </w:p>
    <w:p w14:paraId="7B7D740C" w14:textId="77777777" w:rsidR="002703F5" w:rsidRDefault="002703F5" w:rsidP="002E7374">
      <w:pPr>
        <w:ind w:left="1134" w:hanging="414"/>
        <w:jc w:val="both"/>
      </w:pPr>
      <w:r>
        <w:t> </w:t>
      </w:r>
    </w:p>
    <w:p w14:paraId="4B42E264" w14:textId="77777777" w:rsidR="00196CA4" w:rsidRDefault="00196CA4">
      <w:pPr>
        <w:rPr>
          <w:b/>
          <w:sz w:val="32"/>
        </w:rPr>
      </w:pPr>
      <w:r>
        <w:rPr>
          <w:b/>
          <w:sz w:val="32"/>
        </w:rPr>
        <w:br w:type="page"/>
      </w:r>
    </w:p>
    <w:p w14:paraId="16D9E5C6" w14:textId="321E30CC" w:rsidR="002703F5" w:rsidRPr="004F7C3C" w:rsidRDefault="002703F5" w:rsidP="008E0CD1">
      <w:pPr>
        <w:shd w:val="clear" w:color="auto" w:fill="C4BC96" w:themeFill="background2" w:themeFillShade="BF"/>
        <w:ind w:left="567" w:hanging="567"/>
        <w:jc w:val="both"/>
        <w:rPr>
          <w:b/>
          <w:sz w:val="32"/>
        </w:rPr>
      </w:pPr>
      <w:r w:rsidRPr="004F7C3C">
        <w:rPr>
          <w:b/>
          <w:sz w:val="32"/>
        </w:rPr>
        <w:lastRenderedPageBreak/>
        <w:t>3.6 La relació amb els mitjans de comunicació</w:t>
      </w:r>
    </w:p>
    <w:p w14:paraId="75C7A721" w14:textId="77777777" w:rsidR="008E0CD1" w:rsidRDefault="008E0CD1" w:rsidP="008E0CD1">
      <w:pPr>
        <w:jc w:val="both"/>
      </w:pPr>
    </w:p>
    <w:p w14:paraId="4050A8AF" w14:textId="260F0545" w:rsidR="002703F5" w:rsidRDefault="002703F5" w:rsidP="008E0CD1">
      <w:pPr>
        <w:jc w:val="both"/>
      </w:pPr>
      <w:r>
        <w:t xml:space="preserve">En la relació amb els mitjans de comunicació, </w:t>
      </w:r>
      <w:r w:rsidR="00196CA4">
        <w:t>l</w:t>
      </w:r>
      <w:r w:rsidR="007719A0">
        <w:t>es servidores i els servidors públics</w:t>
      </w:r>
      <w:r>
        <w:t>, d’acord amb el seu grau de responsabilitat, han de vetllar per la veracitat de la informació  i donar un tracte equitatiu a tots els mitjans de comunicació, preservant sempre la llibertat d’expressió.</w:t>
      </w:r>
    </w:p>
    <w:p w14:paraId="71640D8C" w14:textId="77777777" w:rsidR="002703F5" w:rsidRDefault="002703F5" w:rsidP="002E7374">
      <w:pPr>
        <w:ind w:left="1134" w:hanging="414"/>
        <w:jc w:val="both"/>
      </w:pPr>
    </w:p>
    <w:p w14:paraId="2668BB1B" w14:textId="77777777" w:rsidR="002703F5" w:rsidRPr="007719A0" w:rsidRDefault="002703F5" w:rsidP="002E7374">
      <w:pPr>
        <w:shd w:val="clear" w:color="auto" w:fill="DDD9C3" w:themeFill="background2" w:themeFillShade="E6"/>
        <w:ind w:left="1134" w:hanging="414"/>
        <w:jc w:val="both"/>
        <w:rPr>
          <w:b/>
          <w:sz w:val="28"/>
        </w:rPr>
      </w:pPr>
      <w:r w:rsidRPr="007719A0">
        <w:rPr>
          <w:b/>
          <w:sz w:val="28"/>
        </w:rPr>
        <w:t>3.6.1 Veracitat i cura de la informació</w:t>
      </w:r>
    </w:p>
    <w:p w14:paraId="6FCC877D" w14:textId="77777777" w:rsidR="008E0CD1" w:rsidRDefault="008E0CD1" w:rsidP="002E7374">
      <w:pPr>
        <w:ind w:left="709" w:firstLine="11"/>
        <w:jc w:val="both"/>
      </w:pPr>
    </w:p>
    <w:p w14:paraId="4F8FCF95" w14:textId="77777777" w:rsidR="00196CA4" w:rsidRDefault="00196CA4" w:rsidP="00196CA4">
      <w:pPr>
        <w:ind w:left="709" w:firstLine="11"/>
        <w:jc w:val="both"/>
      </w:pPr>
      <w:r w:rsidRPr="00196CA4">
        <w:t>Les servidores i els servidors públics de Catalunya han de desenvolupar la seva tasca:</w:t>
      </w:r>
    </w:p>
    <w:p w14:paraId="70C77F07" w14:textId="651AC8A2" w:rsidR="002703F5" w:rsidRDefault="002703F5" w:rsidP="002E7374">
      <w:pPr>
        <w:ind w:left="1134" w:hanging="414"/>
        <w:jc w:val="both"/>
      </w:pPr>
      <w:r>
        <w:t>a.</w:t>
      </w:r>
      <w:r>
        <w:tab/>
        <w:t>Informant els mitjans de comunicació sobre les polítiques públiques que es duen a terme de manera clara, imparcial, puntual, veraç i objectiva.</w:t>
      </w:r>
    </w:p>
    <w:p w14:paraId="30611CDD" w14:textId="1B5280E6" w:rsidR="002703F5" w:rsidRDefault="00204D54" w:rsidP="002E7374">
      <w:pPr>
        <w:ind w:left="1134" w:hanging="414"/>
        <w:jc w:val="both"/>
      </w:pPr>
      <w:r>
        <w:t>b.</w:t>
      </w:r>
      <w:r>
        <w:tab/>
        <w:t>Sent curosos</w:t>
      </w:r>
      <w:r w:rsidR="002703F5">
        <w:t xml:space="preserve"> amb totes les informacions i especialment amb aquelles que afectin grups vulnerables i que puguin contribuir a la seva estigmatització.</w:t>
      </w:r>
    </w:p>
    <w:p w14:paraId="189D24BA" w14:textId="77777777" w:rsidR="002703F5" w:rsidRDefault="002703F5" w:rsidP="002E7374">
      <w:pPr>
        <w:ind w:left="1134" w:hanging="414"/>
        <w:jc w:val="both"/>
      </w:pPr>
    </w:p>
    <w:p w14:paraId="5F96B043" w14:textId="77777777" w:rsidR="002703F5" w:rsidRPr="007719A0" w:rsidRDefault="002703F5" w:rsidP="002E7374">
      <w:pPr>
        <w:shd w:val="clear" w:color="auto" w:fill="DDD9C3" w:themeFill="background2" w:themeFillShade="E6"/>
        <w:ind w:left="1134" w:hanging="414"/>
        <w:jc w:val="both"/>
        <w:rPr>
          <w:b/>
          <w:sz w:val="28"/>
        </w:rPr>
      </w:pPr>
      <w:r w:rsidRPr="007719A0">
        <w:rPr>
          <w:b/>
          <w:sz w:val="28"/>
        </w:rPr>
        <w:t>3.6.2 No discriminació i llibertat d’expressió</w:t>
      </w:r>
    </w:p>
    <w:p w14:paraId="2C21419C" w14:textId="77777777" w:rsidR="008E0CD1" w:rsidRDefault="008E0CD1" w:rsidP="002E7374">
      <w:pPr>
        <w:ind w:left="709" w:firstLine="11"/>
        <w:jc w:val="both"/>
      </w:pPr>
    </w:p>
    <w:p w14:paraId="43F4EB34" w14:textId="77777777" w:rsidR="00196CA4" w:rsidRDefault="00196CA4" w:rsidP="00196CA4">
      <w:pPr>
        <w:ind w:left="709" w:firstLine="11"/>
        <w:jc w:val="both"/>
      </w:pPr>
      <w:r w:rsidRPr="00196CA4">
        <w:t>Les servidores i els servidors públics de Catalunya han de desenvolupar la seva tasca:</w:t>
      </w:r>
    </w:p>
    <w:p w14:paraId="763A71D8" w14:textId="451B50BB" w:rsidR="002703F5" w:rsidRDefault="002703F5" w:rsidP="002E7374">
      <w:pPr>
        <w:ind w:left="1134" w:hanging="414"/>
        <w:jc w:val="both"/>
      </w:pPr>
      <w:r>
        <w:t>a.</w:t>
      </w:r>
      <w:r>
        <w:tab/>
        <w:t>Tractant sense discriminació ni privilegis els diferents mitjans de comunicació en la gestió de la informació sobre aspectes d’interès general.</w:t>
      </w:r>
    </w:p>
    <w:p w14:paraId="3B2E67C7" w14:textId="77777777" w:rsidR="002703F5" w:rsidRDefault="002703F5" w:rsidP="002E7374">
      <w:pPr>
        <w:ind w:left="1134" w:hanging="414"/>
        <w:jc w:val="both"/>
      </w:pPr>
      <w:r>
        <w:t>b.</w:t>
      </w:r>
      <w:r>
        <w:tab/>
        <w:t>Respectant la llibertat d’expressió, així com la crítica que els mitjans puguin exercir envers l’activitat pública.</w:t>
      </w:r>
    </w:p>
    <w:p w14:paraId="7E4FFDF4" w14:textId="77777777" w:rsidR="002703F5" w:rsidRDefault="002703F5" w:rsidP="002E7374">
      <w:pPr>
        <w:ind w:left="1134" w:hanging="414"/>
        <w:jc w:val="both"/>
      </w:pPr>
      <w:r>
        <w:t>c.</w:t>
      </w:r>
      <w:r>
        <w:tab/>
        <w:t>Preservant els protocols exigibles a una política de transparència en la relació amb els mitjans de comunicació, incloent el torn obert de preguntes a les rodes de premsa.</w:t>
      </w:r>
    </w:p>
    <w:p w14:paraId="5DCE707A" w14:textId="77777777" w:rsidR="002703F5" w:rsidRDefault="002703F5" w:rsidP="002E7374">
      <w:pPr>
        <w:ind w:left="1134" w:hanging="414"/>
        <w:jc w:val="both"/>
      </w:pPr>
    </w:p>
    <w:p w14:paraId="06F388C3" w14:textId="77777777" w:rsidR="008E0CD1" w:rsidRDefault="008E0CD1">
      <w:pPr>
        <w:rPr>
          <w:b/>
          <w:sz w:val="32"/>
        </w:rPr>
      </w:pPr>
      <w:r>
        <w:rPr>
          <w:b/>
          <w:sz w:val="32"/>
        </w:rPr>
        <w:br w:type="page"/>
      </w:r>
    </w:p>
    <w:p w14:paraId="53BDD575" w14:textId="0F9FF7D6" w:rsidR="002703F5" w:rsidRPr="004F7C3C" w:rsidRDefault="002703F5" w:rsidP="008E0CD1">
      <w:pPr>
        <w:shd w:val="clear" w:color="auto" w:fill="C4BC96" w:themeFill="background2" w:themeFillShade="BF"/>
        <w:ind w:left="567" w:hanging="567"/>
        <w:jc w:val="both"/>
        <w:rPr>
          <w:b/>
          <w:sz w:val="32"/>
        </w:rPr>
      </w:pPr>
      <w:r w:rsidRPr="004F7C3C">
        <w:rPr>
          <w:b/>
          <w:sz w:val="32"/>
        </w:rPr>
        <w:lastRenderedPageBreak/>
        <w:t>3.7 La relació amb l’entorn sociocultural i la sostenibilitat mediambiental</w:t>
      </w:r>
    </w:p>
    <w:p w14:paraId="7AA5D514" w14:textId="77777777" w:rsidR="008E0CD1" w:rsidRDefault="008E0CD1" w:rsidP="008E0CD1">
      <w:pPr>
        <w:jc w:val="both"/>
      </w:pPr>
    </w:p>
    <w:p w14:paraId="34B2BAE1" w14:textId="4A504EC9" w:rsidR="002703F5" w:rsidRDefault="002703F5" w:rsidP="008E0CD1">
      <w:pPr>
        <w:jc w:val="both"/>
      </w:pPr>
      <w:r>
        <w:t>Les persones que integren el servei públic de Catalunya han de prendre consciència de l’impacte socioc</w:t>
      </w:r>
      <w:r w:rsidR="00196CA4">
        <w:t>ultural i mediambiental que pot</w:t>
      </w:r>
      <w:r>
        <w:t xml:space="preserve"> tenir la seva actuació i les seves decisions.</w:t>
      </w:r>
    </w:p>
    <w:p w14:paraId="47B80741" w14:textId="77777777" w:rsidR="002703F5" w:rsidRDefault="002703F5" w:rsidP="002E7374">
      <w:pPr>
        <w:ind w:left="1134" w:hanging="414"/>
        <w:jc w:val="both"/>
      </w:pPr>
    </w:p>
    <w:p w14:paraId="79FB2752" w14:textId="77777777" w:rsidR="002703F5" w:rsidRPr="007719A0" w:rsidRDefault="002703F5" w:rsidP="002E7374">
      <w:pPr>
        <w:shd w:val="clear" w:color="auto" w:fill="DDD9C3" w:themeFill="background2" w:themeFillShade="E6"/>
        <w:ind w:left="1134" w:hanging="414"/>
        <w:jc w:val="both"/>
        <w:rPr>
          <w:b/>
          <w:sz w:val="28"/>
        </w:rPr>
      </w:pPr>
      <w:r w:rsidRPr="007719A0">
        <w:rPr>
          <w:b/>
          <w:sz w:val="28"/>
        </w:rPr>
        <w:t>3.7.1 Entorn sociocultural</w:t>
      </w:r>
    </w:p>
    <w:p w14:paraId="0943B6AC" w14:textId="77777777" w:rsidR="008E0CD1" w:rsidRDefault="008E0CD1" w:rsidP="002E7374">
      <w:pPr>
        <w:ind w:left="709" w:firstLine="11"/>
        <w:jc w:val="both"/>
      </w:pPr>
    </w:p>
    <w:p w14:paraId="5BEAF64B" w14:textId="77777777" w:rsidR="00196CA4" w:rsidRDefault="00196CA4" w:rsidP="00196CA4">
      <w:pPr>
        <w:ind w:left="709" w:firstLine="11"/>
        <w:jc w:val="both"/>
      </w:pPr>
      <w:r w:rsidRPr="00196CA4">
        <w:t>Les servidores i els servidors públics de Catalunya han de desenvolupar la seva tasca:</w:t>
      </w:r>
    </w:p>
    <w:p w14:paraId="7CDF20EB" w14:textId="35B0D512" w:rsidR="002703F5" w:rsidRDefault="002703F5" w:rsidP="002E7374">
      <w:pPr>
        <w:ind w:left="1134" w:hanging="414"/>
        <w:jc w:val="both"/>
      </w:pPr>
      <w:r>
        <w:t>a.</w:t>
      </w:r>
      <w:r>
        <w:tab/>
        <w:t>Prioritzant i fent un ús correcte de la llengua catalana i aranesa, tot respectant la diversitat lingüística i cultural.</w:t>
      </w:r>
    </w:p>
    <w:p w14:paraId="16FEC4EB" w14:textId="77777777" w:rsidR="002703F5" w:rsidRDefault="002703F5" w:rsidP="002E7374">
      <w:pPr>
        <w:ind w:left="1134" w:hanging="414"/>
        <w:jc w:val="both"/>
      </w:pPr>
      <w:r>
        <w:t>b.</w:t>
      </w:r>
      <w:r>
        <w:tab/>
        <w:t>Fomentant la inclusió i participació de totes les persones en la vida sociocultural del país.</w:t>
      </w:r>
    </w:p>
    <w:p w14:paraId="46D5346D" w14:textId="0C181F31" w:rsidR="002703F5" w:rsidRDefault="002703F5" w:rsidP="002E7374">
      <w:pPr>
        <w:ind w:left="1134" w:hanging="414"/>
        <w:jc w:val="both"/>
      </w:pPr>
      <w:r>
        <w:t>c.</w:t>
      </w:r>
      <w:r>
        <w:tab/>
        <w:t>Preservant, fomentant i fent valer la cultura i el patrimoni socio</w:t>
      </w:r>
      <w:r w:rsidR="00204D54">
        <w:t>cultural en tota actuació de la que</w:t>
      </w:r>
      <w:r>
        <w:t xml:space="preserve"> </w:t>
      </w:r>
      <w:r w:rsidR="00204D54">
        <w:t xml:space="preserve">en </w:t>
      </w:r>
      <w:r>
        <w:t>sigui responsable.</w:t>
      </w:r>
    </w:p>
    <w:p w14:paraId="7C491741" w14:textId="77777777" w:rsidR="002703F5" w:rsidRDefault="002703F5" w:rsidP="002E7374">
      <w:pPr>
        <w:ind w:left="1134" w:hanging="414"/>
        <w:jc w:val="both"/>
      </w:pPr>
    </w:p>
    <w:p w14:paraId="1B0E1AC4" w14:textId="77777777" w:rsidR="002703F5" w:rsidRPr="007719A0" w:rsidRDefault="002703F5" w:rsidP="002E7374">
      <w:pPr>
        <w:shd w:val="clear" w:color="auto" w:fill="DDD9C3" w:themeFill="background2" w:themeFillShade="E6"/>
        <w:ind w:left="1134" w:hanging="414"/>
        <w:jc w:val="both"/>
        <w:rPr>
          <w:b/>
          <w:sz w:val="28"/>
        </w:rPr>
      </w:pPr>
      <w:r w:rsidRPr="007719A0">
        <w:rPr>
          <w:b/>
          <w:sz w:val="28"/>
        </w:rPr>
        <w:t>3.7.2 Sostenibilitat mediambiental</w:t>
      </w:r>
    </w:p>
    <w:p w14:paraId="3B7E6BFB" w14:textId="77777777" w:rsidR="008E0CD1" w:rsidRDefault="008E0CD1" w:rsidP="002E7374">
      <w:pPr>
        <w:ind w:left="709" w:firstLine="11"/>
        <w:jc w:val="both"/>
      </w:pPr>
    </w:p>
    <w:p w14:paraId="7CB42C9A" w14:textId="77777777" w:rsidR="00196CA4" w:rsidRDefault="00196CA4" w:rsidP="00196CA4">
      <w:pPr>
        <w:ind w:left="709" w:firstLine="11"/>
        <w:jc w:val="both"/>
      </w:pPr>
      <w:r w:rsidRPr="00196CA4">
        <w:t>Les servidores i els servidors públics de Catalunya han de desenvolupar la seva tasca:</w:t>
      </w:r>
    </w:p>
    <w:p w14:paraId="4850F700" w14:textId="1DDE857F" w:rsidR="002703F5" w:rsidRDefault="002703F5" w:rsidP="002E7374">
      <w:pPr>
        <w:ind w:left="1134" w:hanging="414"/>
        <w:jc w:val="both"/>
      </w:pPr>
      <w:r>
        <w:t>a.</w:t>
      </w:r>
      <w:r>
        <w:tab/>
        <w:t>Utilitzant de manera eficient i responsable els recursos materials posats al seu abast i en cap cas per a finalitats personals.</w:t>
      </w:r>
    </w:p>
    <w:p w14:paraId="65208ED8" w14:textId="77777777" w:rsidR="002703F5" w:rsidRDefault="002703F5" w:rsidP="002E7374">
      <w:pPr>
        <w:ind w:left="1134" w:hanging="414"/>
        <w:jc w:val="both"/>
      </w:pPr>
      <w:r>
        <w:t>b.</w:t>
      </w:r>
      <w:r>
        <w:tab/>
        <w:t>Reduint la generació de residus i d’emissions contaminants i promovent la reutilització i el reciclatge.</w:t>
      </w:r>
    </w:p>
    <w:p w14:paraId="2D14D820" w14:textId="77777777" w:rsidR="002703F5" w:rsidRDefault="002703F5" w:rsidP="002E7374">
      <w:pPr>
        <w:ind w:left="1134" w:hanging="414"/>
        <w:jc w:val="both"/>
      </w:pPr>
      <w:r>
        <w:t>c.</w:t>
      </w:r>
      <w:r>
        <w:tab/>
        <w:t>Fomentant i respectant les mesures ecològiques, d’estalvi energètic i, en general, de protecció del medi ambient.</w:t>
      </w:r>
    </w:p>
    <w:p w14:paraId="13B40D6F" w14:textId="77777777" w:rsidR="002703F5" w:rsidRDefault="002703F5" w:rsidP="002703F5">
      <w:pPr>
        <w:jc w:val="both"/>
      </w:pPr>
      <w:r>
        <w:t> </w:t>
      </w:r>
    </w:p>
    <w:p w14:paraId="6DD0B860" w14:textId="77777777" w:rsidR="008E0CD1" w:rsidRDefault="008E0CD1">
      <w:pPr>
        <w:rPr>
          <w:sz w:val="144"/>
          <w:szCs w:val="144"/>
        </w:rPr>
      </w:pPr>
      <w:r>
        <w:rPr>
          <w:sz w:val="144"/>
          <w:szCs w:val="144"/>
        </w:rPr>
        <w:br w:type="page"/>
      </w:r>
    </w:p>
    <w:p w14:paraId="7D740B93" w14:textId="47D26746" w:rsidR="002703F5" w:rsidRDefault="007719A0" w:rsidP="008E0CD1">
      <w:pPr>
        <w:shd w:val="clear" w:color="auto" w:fill="E5B8B7" w:themeFill="accent2" w:themeFillTint="66"/>
        <w:jc w:val="both"/>
      </w:pPr>
      <w:r w:rsidRPr="007719A0">
        <w:rPr>
          <w:sz w:val="144"/>
          <w:szCs w:val="144"/>
        </w:rPr>
        <w:lastRenderedPageBreak/>
        <w:t>4</w:t>
      </w:r>
      <w:r w:rsidR="002703F5">
        <w:t xml:space="preserve"> </w:t>
      </w:r>
      <w:r w:rsidR="002703F5" w:rsidRPr="007719A0">
        <w:rPr>
          <w:b/>
          <w:sz w:val="48"/>
          <w:szCs w:val="32"/>
        </w:rPr>
        <w:t>Valors de les organitzacions responsables del servei públic</w:t>
      </w:r>
    </w:p>
    <w:p w14:paraId="2D7ABA13" w14:textId="77777777" w:rsidR="008E0CD1" w:rsidRDefault="008E0CD1" w:rsidP="002703F5">
      <w:pPr>
        <w:jc w:val="both"/>
      </w:pPr>
    </w:p>
    <w:p w14:paraId="67ED05B4" w14:textId="2AF18864" w:rsidR="002703F5" w:rsidRDefault="002703F5" w:rsidP="002703F5">
      <w:pPr>
        <w:jc w:val="both"/>
      </w:pPr>
      <w:r>
        <w:t>La qualitat dels serveis i la feina d</w:t>
      </w:r>
      <w:r w:rsidR="008E0CD1">
        <w:t>e l</w:t>
      </w:r>
      <w:r w:rsidR="007719A0">
        <w:t xml:space="preserve">es servidores i </w:t>
      </w:r>
      <w:r w:rsidR="00196CA4">
        <w:t>d</w:t>
      </w:r>
      <w:r w:rsidR="008E0CD1">
        <w:t xml:space="preserve">els </w:t>
      </w:r>
      <w:r w:rsidR="007719A0">
        <w:t>servidors públics</w:t>
      </w:r>
      <w:r w:rsidR="008E0CD1">
        <w:t xml:space="preserve"> </w:t>
      </w:r>
      <w:r>
        <w:t>estan condicionades per l’ètica organitzativa, la suficiència dels recursos esmerçats i les condicions de treball en les organitzacions. Per aquest motiu, les entitats que presten serveis públics han de desenvolupar la seva tasca amb condicions de treball dignes, tracte respectuós, igualtat d’oportunitats, espais de participació, suficiència de recursos i rendició de comptes:</w:t>
      </w:r>
    </w:p>
    <w:p w14:paraId="0B00BB9C" w14:textId="0F0A31CF" w:rsidR="002703F5" w:rsidRDefault="002703F5" w:rsidP="002703F5">
      <w:pPr>
        <w:jc w:val="both"/>
      </w:pPr>
    </w:p>
    <w:p w14:paraId="565C179F" w14:textId="4CF1B1E1" w:rsidR="00196CA4" w:rsidRDefault="00196CA4" w:rsidP="002703F5">
      <w:pPr>
        <w:jc w:val="both"/>
      </w:pPr>
      <w:r>
        <w:t>Les organitzacions responsables del servei públic han d’acomplir la seva missió:</w:t>
      </w:r>
    </w:p>
    <w:p w14:paraId="362A14C2" w14:textId="77777777" w:rsidR="002703F5" w:rsidRDefault="002703F5" w:rsidP="008E0CD1">
      <w:pPr>
        <w:ind w:left="284" w:hanging="284"/>
        <w:jc w:val="both"/>
      </w:pPr>
      <w:r>
        <w:t>a.</w:t>
      </w:r>
      <w:r>
        <w:tab/>
        <w:t>Garantint unes condicions de treball dignes i justes pel que fa a retribució, jornada de treball, conciliació i entorn saludable, afavorint l’estabilitat.</w:t>
      </w:r>
    </w:p>
    <w:p w14:paraId="33214804" w14:textId="1776B927" w:rsidR="002703F5" w:rsidRDefault="002703F5" w:rsidP="008E0CD1">
      <w:pPr>
        <w:ind w:left="284" w:hanging="284"/>
        <w:jc w:val="both"/>
      </w:pPr>
      <w:r>
        <w:t>b.</w:t>
      </w:r>
      <w:r>
        <w:tab/>
        <w:t>Donant un t</w:t>
      </w:r>
      <w:r w:rsidR="00196CA4">
        <w:t>racte respectuós i equitatiu a les servidores i els</w:t>
      </w:r>
      <w:r>
        <w:t xml:space="preserve"> servidors públics de l’entitat.</w:t>
      </w:r>
    </w:p>
    <w:p w14:paraId="5D4ADE6F" w14:textId="77777777" w:rsidR="002703F5" w:rsidRDefault="002703F5" w:rsidP="008E0CD1">
      <w:pPr>
        <w:ind w:left="284" w:hanging="284"/>
        <w:jc w:val="both"/>
      </w:pPr>
      <w:r>
        <w:t>c.</w:t>
      </w:r>
      <w:r>
        <w:tab/>
        <w:t>Fonamentant l’accés a qualsevol lloc de treball i el desenvolupament professional en els principis de publicitat, igualtat d’oportunitats, mèrit i capacitat.</w:t>
      </w:r>
    </w:p>
    <w:p w14:paraId="7F469B40" w14:textId="5D25CFEE" w:rsidR="002703F5" w:rsidRDefault="002703F5" w:rsidP="008E0CD1">
      <w:pPr>
        <w:ind w:left="284" w:hanging="284"/>
        <w:jc w:val="both"/>
      </w:pPr>
      <w:r>
        <w:t>d.</w:t>
      </w:r>
      <w:r>
        <w:tab/>
        <w:t>Facilitant i fomentant espais de participació d</w:t>
      </w:r>
      <w:r w:rsidR="008E0CD1">
        <w:t>e l</w:t>
      </w:r>
      <w:r w:rsidR="007719A0">
        <w:t>es servidores i els servidors públics</w:t>
      </w:r>
      <w:r>
        <w:t xml:space="preserve"> per a la millora  de la qualitat del servei.</w:t>
      </w:r>
    </w:p>
    <w:p w14:paraId="009BC1E4" w14:textId="77777777" w:rsidR="002703F5" w:rsidRDefault="002703F5" w:rsidP="008E0CD1">
      <w:pPr>
        <w:ind w:left="284" w:hanging="284"/>
        <w:jc w:val="both"/>
      </w:pPr>
      <w:r>
        <w:t>e.</w:t>
      </w:r>
      <w:r>
        <w:tab/>
        <w:t>Garantint la suficiència de professionals i de recursos materials per a la correcta prestació del servei.</w:t>
      </w:r>
    </w:p>
    <w:p w14:paraId="67D4C5C1" w14:textId="77777777" w:rsidR="002703F5" w:rsidRDefault="002703F5" w:rsidP="008E0CD1">
      <w:pPr>
        <w:ind w:left="284" w:hanging="284"/>
        <w:jc w:val="both"/>
      </w:pPr>
      <w:r>
        <w:t>f.</w:t>
      </w:r>
      <w:r>
        <w:tab/>
        <w:t>Actuant amb transparència i impulsant la cultura de la rendició de comptes, internament i externa.</w:t>
      </w:r>
    </w:p>
    <w:p w14:paraId="488AE1B8" w14:textId="0AF017BE" w:rsidR="002703F5" w:rsidRDefault="002703F5" w:rsidP="008E0CD1">
      <w:pPr>
        <w:ind w:left="284" w:hanging="284"/>
        <w:jc w:val="both"/>
      </w:pPr>
      <w:r>
        <w:t>g.</w:t>
      </w:r>
      <w:r>
        <w:tab/>
        <w:t xml:space="preserve">Facilitant l’existència de mecanismes de denúncia en cas de pràctiques reprovables i protegint </w:t>
      </w:r>
      <w:r w:rsidR="008E0CD1">
        <w:t xml:space="preserve">les persones </w:t>
      </w:r>
      <w:proofErr w:type="spellStart"/>
      <w:r w:rsidR="008E0CD1">
        <w:t>alertadores</w:t>
      </w:r>
      <w:proofErr w:type="spellEnd"/>
      <w:r>
        <w:t>.</w:t>
      </w:r>
    </w:p>
    <w:p w14:paraId="13022989" w14:textId="77777777" w:rsidR="002703F5" w:rsidRDefault="002703F5" w:rsidP="002703F5">
      <w:pPr>
        <w:jc w:val="both"/>
      </w:pPr>
    </w:p>
    <w:p w14:paraId="7E81F392" w14:textId="5A6A2F22" w:rsidR="002703F5" w:rsidRDefault="002703F5" w:rsidP="003D46CE">
      <w:pPr>
        <w:jc w:val="both"/>
      </w:pPr>
    </w:p>
    <w:p w14:paraId="369F1860" w14:textId="1076D95E" w:rsidR="002703F5" w:rsidRDefault="002703F5" w:rsidP="003D46CE">
      <w:pPr>
        <w:jc w:val="both"/>
      </w:pPr>
    </w:p>
    <w:p w14:paraId="3A7DB15B" w14:textId="0309D178" w:rsidR="002703F5" w:rsidRDefault="002703F5" w:rsidP="003D46CE">
      <w:pPr>
        <w:jc w:val="both"/>
      </w:pPr>
    </w:p>
    <w:p w14:paraId="2AB5A12B" w14:textId="14F4A76C" w:rsidR="002703F5" w:rsidRDefault="002703F5" w:rsidP="003D46CE">
      <w:pPr>
        <w:jc w:val="both"/>
      </w:pPr>
    </w:p>
    <w:p w14:paraId="08C79894" w14:textId="6C351E09" w:rsidR="002703F5" w:rsidRDefault="002703F5" w:rsidP="003D46CE">
      <w:pPr>
        <w:jc w:val="both"/>
      </w:pPr>
    </w:p>
    <w:p w14:paraId="4CCE28EB" w14:textId="1C049DB5" w:rsidR="002703F5" w:rsidRDefault="002703F5" w:rsidP="003D46CE">
      <w:pPr>
        <w:jc w:val="both"/>
      </w:pPr>
    </w:p>
    <w:p w14:paraId="7822F687" w14:textId="705887B6" w:rsidR="002703F5" w:rsidRDefault="002703F5" w:rsidP="003D46CE">
      <w:pPr>
        <w:jc w:val="both"/>
      </w:pPr>
    </w:p>
    <w:p w14:paraId="0F5B35E6" w14:textId="392F77DF" w:rsidR="002703F5" w:rsidRDefault="002703F5" w:rsidP="003D46CE">
      <w:pPr>
        <w:jc w:val="both"/>
      </w:pPr>
    </w:p>
    <w:p w14:paraId="6D166C24" w14:textId="103FA1E2" w:rsidR="002703F5" w:rsidRDefault="002703F5" w:rsidP="003D46CE">
      <w:pPr>
        <w:jc w:val="both"/>
      </w:pPr>
    </w:p>
    <w:p w14:paraId="743217DE" w14:textId="40CA8567" w:rsidR="002703F5" w:rsidRDefault="002703F5" w:rsidP="003D46CE">
      <w:pPr>
        <w:jc w:val="both"/>
      </w:pPr>
    </w:p>
    <w:p w14:paraId="346C8DAC" w14:textId="4383BD60" w:rsidR="002703F5" w:rsidRDefault="002703F5" w:rsidP="003D46CE">
      <w:pPr>
        <w:jc w:val="both"/>
      </w:pPr>
    </w:p>
    <w:p w14:paraId="3004E710" w14:textId="47212CD3" w:rsidR="002703F5" w:rsidRDefault="002703F5" w:rsidP="003D46CE">
      <w:pPr>
        <w:jc w:val="both"/>
      </w:pPr>
    </w:p>
    <w:p w14:paraId="5EC17696" w14:textId="3EEF53D3" w:rsidR="002703F5" w:rsidRDefault="002703F5" w:rsidP="003D46CE">
      <w:pPr>
        <w:jc w:val="both"/>
      </w:pPr>
    </w:p>
    <w:p w14:paraId="7E6F9EBD" w14:textId="77777777" w:rsidR="002703F5" w:rsidRDefault="002703F5" w:rsidP="003D46CE">
      <w:pPr>
        <w:jc w:val="both"/>
      </w:pPr>
    </w:p>
    <w:p w14:paraId="1E029F4A" w14:textId="65A58D82" w:rsidR="002703F5" w:rsidRDefault="002703F5" w:rsidP="003D46CE">
      <w:pPr>
        <w:jc w:val="both"/>
      </w:pPr>
    </w:p>
    <w:p w14:paraId="1B3293D6" w14:textId="7E5E49E3" w:rsidR="002703F5" w:rsidRDefault="002703F5" w:rsidP="003D46CE">
      <w:pPr>
        <w:jc w:val="both"/>
      </w:pPr>
    </w:p>
    <w:p w14:paraId="02457ECF" w14:textId="3F1E69B2" w:rsidR="002703F5" w:rsidRDefault="002703F5" w:rsidP="003D46CE">
      <w:pPr>
        <w:jc w:val="both"/>
      </w:pPr>
    </w:p>
    <w:p w14:paraId="0CC9A8BD" w14:textId="2F5B0153" w:rsidR="002703F5" w:rsidRDefault="002703F5" w:rsidP="003D46CE">
      <w:pPr>
        <w:jc w:val="both"/>
      </w:pPr>
    </w:p>
    <w:sectPr w:rsidR="002703F5" w:rsidSect="006968B8">
      <w:footerReference w:type="default" r:id="rId8"/>
      <w:type w:val="continuous"/>
      <w:pgSz w:w="11910" w:h="16840"/>
      <w:pgMar w:top="1701" w:right="1420" w:bottom="993" w:left="1560" w:header="708" w:footer="53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E54696" w16cid:durableId="21AEFB87"/>
  <w16cid:commentId w16cid:paraId="42B416F3" w16cid:durableId="21AEF904"/>
  <w16cid:commentId w16cid:paraId="4A000127" w16cid:durableId="21AEF911"/>
  <w16cid:commentId w16cid:paraId="2D1001AA" w16cid:durableId="21A0FEA3"/>
  <w16cid:commentId w16cid:paraId="763647F7" w16cid:durableId="21A09E35"/>
  <w16cid:commentId w16cid:paraId="52D7222E" w16cid:durableId="21A0A124"/>
  <w16cid:commentId w16cid:paraId="511810ED" w16cid:durableId="21A0A182"/>
  <w16cid:commentId w16cid:paraId="7E5A0A27" w16cid:durableId="21A0A1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07D0" w14:textId="77777777" w:rsidR="000C00B5" w:rsidRDefault="000C00B5">
      <w:r>
        <w:separator/>
      </w:r>
    </w:p>
  </w:endnote>
  <w:endnote w:type="continuationSeparator" w:id="0">
    <w:p w14:paraId="5AB85C53" w14:textId="77777777" w:rsidR="000C00B5" w:rsidRDefault="000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85112"/>
      <w:docPartObj>
        <w:docPartGallery w:val="Page Numbers (Bottom of Page)"/>
        <w:docPartUnique/>
      </w:docPartObj>
    </w:sdtPr>
    <w:sdtEndPr>
      <w:rPr>
        <w:color w:val="4A442A" w:themeColor="background2" w:themeShade="40"/>
        <w:sz w:val="18"/>
      </w:rPr>
    </w:sdtEndPr>
    <w:sdtContent>
      <w:p w14:paraId="6FC1CEB5" w14:textId="33C6E94B" w:rsidR="006968B8" w:rsidRPr="006968B8" w:rsidRDefault="006968B8">
        <w:pPr>
          <w:pStyle w:val="Peu"/>
          <w:jc w:val="right"/>
          <w:rPr>
            <w:color w:val="4A442A" w:themeColor="background2" w:themeShade="40"/>
            <w:sz w:val="18"/>
          </w:rPr>
        </w:pPr>
        <w:r w:rsidRPr="006968B8">
          <w:rPr>
            <w:color w:val="4A442A" w:themeColor="background2" w:themeShade="40"/>
            <w:sz w:val="18"/>
          </w:rPr>
          <w:fldChar w:fldCharType="begin"/>
        </w:r>
        <w:r w:rsidRPr="006968B8">
          <w:rPr>
            <w:color w:val="4A442A" w:themeColor="background2" w:themeShade="40"/>
            <w:sz w:val="18"/>
          </w:rPr>
          <w:instrText>PAGE   \* MERGEFORMAT</w:instrText>
        </w:r>
        <w:r w:rsidRPr="006968B8">
          <w:rPr>
            <w:color w:val="4A442A" w:themeColor="background2" w:themeShade="40"/>
            <w:sz w:val="18"/>
          </w:rPr>
          <w:fldChar w:fldCharType="separate"/>
        </w:r>
        <w:r w:rsidR="0057213C">
          <w:rPr>
            <w:noProof/>
            <w:color w:val="4A442A" w:themeColor="background2" w:themeShade="40"/>
            <w:sz w:val="18"/>
          </w:rPr>
          <w:t>4</w:t>
        </w:r>
        <w:r w:rsidRPr="006968B8">
          <w:rPr>
            <w:color w:val="4A442A" w:themeColor="background2" w:themeShade="40"/>
            <w:sz w:val="18"/>
          </w:rPr>
          <w:fldChar w:fldCharType="end"/>
        </w:r>
      </w:p>
    </w:sdtContent>
  </w:sdt>
  <w:p w14:paraId="0D28218A" w14:textId="2A2CC862" w:rsidR="006968B8" w:rsidRDefault="006968B8">
    <w:pPr>
      <w:pStyle w:val="Peu"/>
    </w:pPr>
  </w:p>
  <w:p w14:paraId="131012A6" w14:textId="77777777" w:rsidR="006968B8" w:rsidRDefault="006968B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FBCB" w14:textId="77777777" w:rsidR="000C00B5" w:rsidRDefault="000C00B5">
      <w:r>
        <w:separator/>
      </w:r>
    </w:p>
  </w:footnote>
  <w:footnote w:type="continuationSeparator" w:id="0">
    <w:p w14:paraId="485D7677" w14:textId="77777777" w:rsidR="000C00B5" w:rsidRDefault="000C0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A32"/>
    <w:multiLevelType w:val="hybridMultilevel"/>
    <w:tmpl w:val="04326A94"/>
    <w:lvl w:ilvl="0" w:tplc="42C4B790">
      <w:start w:val="1"/>
      <w:numFmt w:val="decimal"/>
      <w:lvlText w:val="%1."/>
      <w:lvlJc w:val="left"/>
      <w:pPr>
        <w:ind w:left="720" w:hanging="360"/>
      </w:pPr>
      <w:rPr>
        <w:rFonts w:hint="default"/>
        <w:b/>
        <w:color w:val="98480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1A7DFE"/>
    <w:multiLevelType w:val="hybridMultilevel"/>
    <w:tmpl w:val="111EF400"/>
    <w:lvl w:ilvl="0" w:tplc="0C0A000F">
      <w:start w:val="1"/>
      <w:numFmt w:val="decimal"/>
      <w:lvlText w:val="%1."/>
      <w:lvlJc w:val="left"/>
      <w:pPr>
        <w:ind w:left="720" w:hanging="360"/>
      </w:pPr>
      <w:rPr>
        <w:rFonts w:hint="default"/>
      </w:rPr>
    </w:lvl>
    <w:lvl w:ilvl="1" w:tplc="159089F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3EDE5930">
      <w:start w:val="1"/>
      <w:numFmt w:val="lowerLetter"/>
      <w:lvlText w:val="%5."/>
      <w:lvlJc w:val="left"/>
      <w:pPr>
        <w:ind w:left="3600" w:hanging="360"/>
      </w:pPr>
      <w:rPr>
        <w:rFonts w:ascii="Calibri" w:eastAsia="Calibri" w:hAnsi="Calibri" w:cs="Calibri"/>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73F83"/>
    <w:multiLevelType w:val="multilevel"/>
    <w:tmpl w:val="AD32FB7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830982"/>
    <w:multiLevelType w:val="multilevel"/>
    <w:tmpl w:val="F9DC11D0"/>
    <w:lvl w:ilvl="0">
      <w:start w:val="3"/>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82AD7"/>
    <w:multiLevelType w:val="hybridMultilevel"/>
    <w:tmpl w:val="620AADC8"/>
    <w:lvl w:ilvl="0" w:tplc="78BAE0A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E8743056">
      <w:numFmt w:val="bullet"/>
      <w:lvlText w:val="•"/>
      <w:lvlJc w:val="left"/>
      <w:pPr>
        <w:ind w:left="1790" w:hanging="284"/>
      </w:pPr>
      <w:rPr>
        <w:rFonts w:hint="default"/>
        <w:lang w:val="ca-ES" w:eastAsia="ca-ES" w:bidi="ca-ES"/>
      </w:rPr>
    </w:lvl>
    <w:lvl w:ilvl="2" w:tplc="A1AEF912">
      <w:numFmt w:val="bullet"/>
      <w:lvlText w:val="•"/>
      <w:lvlJc w:val="left"/>
      <w:pPr>
        <w:ind w:left="2681" w:hanging="284"/>
      </w:pPr>
      <w:rPr>
        <w:rFonts w:hint="default"/>
        <w:lang w:val="ca-ES" w:eastAsia="ca-ES" w:bidi="ca-ES"/>
      </w:rPr>
    </w:lvl>
    <w:lvl w:ilvl="3" w:tplc="AA04C968">
      <w:numFmt w:val="bullet"/>
      <w:lvlText w:val="•"/>
      <w:lvlJc w:val="left"/>
      <w:pPr>
        <w:ind w:left="3571" w:hanging="284"/>
      </w:pPr>
      <w:rPr>
        <w:rFonts w:hint="default"/>
        <w:lang w:val="ca-ES" w:eastAsia="ca-ES" w:bidi="ca-ES"/>
      </w:rPr>
    </w:lvl>
    <w:lvl w:ilvl="4" w:tplc="592A08BC">
      <w:numFmt w:val="bullet"/>
      <w:lvlText w:val="•"/>
      <w:lvlJc w:val="left"/>
      <w:pPr>
        <w:ind w:left="4462" w:hanging="284"/>
      </w:pPr>
      <w:rPr>
        <w:rFonts w:hint="default"/>
        <w:lang w:val="ca-ES" w:eastAsia="ca-ES" w:bidi="ca-ES"/>
      </w:rPr>
    </w:lvl>
    <w:lvl w:ilvl="5" w:tplc="517A4A3A">
      <w:numFmt w:val="bullet"/>
      <w:lvlText w:val="•"/>
      <w:lvlJc w:val="left"/>
      <w:pPr>
        <w:ind w:left="5353" w:hanging="284"/>
      </w:pPr>
      <w:rPr>
        <w:rFonts w:hint="default"/>
        <w:lang w:val="ca-ES" w:eastAsia="ca-ES" w:bidi="ca-ES"/>
      </w:rPr>
    </w:lvl>
    <w:lvl w:ilvl="6" w:tplc="E446119E">
      <w:numFmt w:val="bullet"/>
      <w:lvlText w:val="•"/>
      <w:lvlJc w:val="left"/>
      <w:pPr>
        <w:ind w:left="6243" w:hanging="284"/>
      </w:pPr>
      <w:rPr>
        <w:rFonts w:hint="default"/>
        <w:lang w:val="ca-ES" w:eastAsia="ca-ES" w:bidi="ca-ES"/>
      </w:rPr>
    </w:lvl>
    <w:lvl w:ilvl="7" w:tplc="2F7AB3DE">
      <w:numFmt w:val="bullet"/>
      <w:lvlText w:val="•"/>
      <w:lvlJc w:val="left"/>
      <w:pPr>
        <w:ind w:left="7134" w:hanging="284"/>
      </w:pPr>
      <w:rPr>
        <w:rFonts w:hint="default"/>
        <w:lang w:val="ca-ES" w:eastAsia="ca-ES" w:bidi="ca-ES"/>
      </w:rPr>
    </w:lvl>
    <w:lvl w:ilvl="8" w:tplc="E2E86BC0">
      <w:numFmt w:val="bullet"/>
      <w:lvlText w:val="•"/>
      <w:lvlJc w:val="left"/>
      <w:pPr>
        <w:ind w:left="8025" w:hanging="284"/>
      </w:pPr>
      <w:rPr>
        <w:rFonts w:hint="default"/>
        <w:lang w:val="ca-ES" w:eastAsia="ca-ES" w:bidi="ca-ES"/>
      </w:rPr>
    </w:lvl>
  </w:abstractNum>
  <w:abstractNum w:abstractNumId="5" w15:restartNumberingAfterBreak="0">
    <w:nsid w:val="104D0A0A"/>
    <w:multiLevelType w:val="hybridMultilevel"/>
    <w:tmpl w:val="85802788"/>
    <w:lvl w:ilvl="0" w:tplc="D22A570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E6668DB6">
      <w:numFmt w:val="bullet"/>
      <w:lvlText w:val="•"/>
      <w:lvlJc w:val="left"/>
      <w:pPr>
        <w:ind w:left="1790" w:hanging="284"/>
      </w:pPr>
      <w:rPr>
        <w:rFonts w:hint="default"/>
        <w:lang w:val="ca-ES" w:eastAsia="ca-ES" w:bidi="ca-ES"/>
      </w:rPr>
    </w:lvl>
    <w:lvl w:ilvl="2" w:tplc="FE5E28F8">
      <w:numFmt w:val="bullet"/>
      <w:lvlText w:val="•"/>
      <w:lvlJc w:val="left"/>
      <w:pPr>
        <w:ind w:left="2681" w:hanging="284"/>
      </w:pPr>
      <w:rPr>
        <w:rFonts w:hint="default"/>
        <w:lang w:val="ca-ES" w:eastAsia="ca-ES" w:bidi="ca-ES"/>
      </w:rPr>
    </w:lvl>
    <w:lvl w:ilvl="3" w:tplc="0CE28436">
      <w:numFmt w:val="bullet"/>
      <w:lvlText w:val="•"/>
      <w:lvlJc w:val="left"/>
      <w:pPr>
        <w:ind w:left="3571" w:hanging="284"/>
      </w:pPr>
      <w:rPr>
        <w:rFonts w:hint="default"/>
        <w:lang w:val="ca-ES" w:eastAsia="ca-ES" w:bidi="ca-ES"/>
      </w:rPr>
    </w:lvl>
    <w:lvl w:ilvl="4" w:tplc="AC409B3A">
      <w:numFmt w:val="bullet"/>
      <w:lvlText w:val="•"/>
      <w:lvlJc w:val="left"/>
      <w:pPr>
        <w:ind w:left="4462" w:hanging="284"/>
      </w:pPr>
      <w:rPr>
        <w:rFonts w:hint="default"/>
        <w:lang w:val="ca-ES" w:eastAsia="ca-ES" w:bidi="ca-ES"/>
      </w:rPr>
    </w:lvl>
    <w:lvl w:ilvl="5" w:tplc="9DA65758">
      <w:numFmt w:val="bullet"/>
      <w:lvlText w:val="•"/>
      <w:lvlJc w:val="left"/>
      <w:pPr>
        <w:ind w:left="5353" w:hanging="284"/>
      </w:pPr>
      <w:rPr>
        <w:rFonts w:hint="default"/>
        <w:lang w:val="ca-ES" w:eastAsia="ca-ES" w:bidi="ca-ES"/>
      </w:rPr>
    </w:lvl>
    <w:lvl w:ilvl="6" w:tplc="2B00E1FE">
      <w:numFmt w:val="bullet"/>
      <w:lvlText w:val="•"/>
      <w:lvlJc w:val="left"/>
      <w:pPr>
        <w:ind w:left="6243" w:hanging="284"/>
      </w:pPr>
      <w:rPr>
        <w:rFonts w:hint="default"/>
        <w:lang w:val="ca-ES" w:eastAsia="ca-ES" w:bidi="ca-ES"/>
      </w:rPr>
    </w:lvl>
    <w:lvl w:ilvl="7" w:tplc="826864D8">
      <w:numFmt w:val="bullet"/>
      <w:lvlText w:val="•"/>
      <w:lvlJc w:val="left"/>
      <w:pPr>
        <w:ind w:left="7134" w:hanging="284"/>
      </w:pPr>
      <w:rPr>
        <w:rFonts w:hint="default"/>
        <w:lang w:val="ca-ES" w:eastAsia="ca-ES" w:bidi="ca-ES"/>
      </w:rPr>
    </w:lvl>
    <w:lvl w:ilvl="8" w:tplc="4BC419FC">
      <w:numFmt w:val="bullet"/>
      <w:lvlText w:val="•"/>
      <w:lvlJc w:val="left"/>
      <w:pPr>
        <w:ind w:left="8025" w:hanging="284"/>
      </w:pPr>
      <w:rPr>
        <w:rFonts w:hint="default"/>
        <w:lang w:val="ca-ES" w:eastAsia="ca-ES" w:bidi="ca-ES"/>
      </w:rPr>
    </w:lvl>
  </w:abstractNum>
  <w:abstractNum w:abstractNumId="6" w15:restartNumberingAfterBreak="0">
    <w:nsid w:val="10B47B43"/>
    <w:multiLevelType w:val="hybridMultilevel"/>
    <w:tmpl w:val="253E2548"/>
    <w:lvl w:ilvl="0" w:tplc="B3F8E07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76BCA6D2">
      <w:numFmt w:val="bullet"/>
      <w:lvlText w:val="•"/>
      <w:lvlJc w:val="left"/>
      <w:pPr>
        <w:ind w:left="1790" w:hanging="284"/>
      </w:pPr>
      <w:rPr>
        <w:rFonts w:hint="default"/>
        <w:lang w:val="ca-ES" w:eastAsia="ca-ES" w:bidi="ca-ES"/>
      </w:rPr>
    </w:lvl>
    <w:lvl w:ilvl="2" w:tplc="6A108540">
      <w:numFmt w:val="bullet"/>
      <w:lvlText w:val="•"/>
      <w:lvlJc w:val="left"/>
      <w:pPr>
        <w:ind w:left="2681" w:hanging="284"/>
      </w:pPr>
      <w:rPr>
        <w:rFonts w:hint="default"/>
        <w:lang w:val="ca-ES" w:eastAsia="ca-ES" w:bidi="ca-ES"/>
      </w:rPr>
    </w:lvl>
    <w:lvl w:ilvl="3" w:tplc="890E71F6">
      <w:numFmt w:val="bullet"/>
      <w:lvlText w:val="•"/>
      <w:lvlJc w:val="left"/>
      <w:pPr>
        <w:ind w:left="3571" w:hanging="284"/>
      </w:pPr>
      <w:rPr>
        <w:rFonts w:hint="default"/>
        <w:lang w:val="ca-ES" w:eastAsia="ca-ES" w:bidi="ca-ES"/>
      </w:rPr>
    </w:lvl>
    <w:lvl w:ilvl="4" w:tplc="7F2899AE">
      <w:numFmt w:val="bullet"/>
      <w:lvlText w:val="•"/>
      <w:lvlJc w:val="left"/>
      <w:pPr>
        <w:ind w:left="4462" w:hanging="284"/>
      </w:pPr>
      <w:rPr>
        <w:rFonts w:hint="default"/>
        <w:lang w:val="ca-ES" w:eastAsia="ca-ES" w:bidi="ca-ES"/>
      </w:rPr>
    </w:lvl>
    <w:lvl w:ilvl="5" w:tplc="3984C5FC">
      <w:numFmt w:val="bullet"/>
      <w:lvlText w:val="•"/>
      <w:lvlJc w:val="left"/>
      <w:pPr>
        <w:ind w:left="5353" w:hanging="284"/>
      </w:pPr>
      <w:rPr>
        <w:rFonts w:hint="default"/>
        <w:lang w:val="ca-ES" w:eastAsia="ca-ES" w:bidi="ca-ES"/>
      </w:rPr>
    </w:lvl>
    <w:lvl w:ilvl="6" w:tplc="C7743C1A">
      <w:numFmt w:val="bullet"/>
      <w:lvlText w:val="•"/>
      <w:lvlJc w:val="left"/>
      <w:pPr>
        <w:ind w:left="6243" w:hanging="284"/>
      </w:pPr>
      <w:rPr>
        <w:rFonts w:hint="default"/>
        <w:lang w:val="ca-ES" w:eastAsia="ca-ES" w:bidi="ca-ES"/>
      </w:rPr>
    </w:lvl>
    <w:lvl w:ilvl="7" w:tplc="2640C04A">
      <w:numFmt w:val="bullet"/>
      <w:lvlText w:val="•"/>
      <w:lvlJc w:val="left"/>
      <w:pPr>
        <w:ind w:left="7134" w:hanging="284"/>
      </w:pPr>
      <w:rPr>
        <w:rFonts w:hint="default"/>
        <w:lang w:val="ca-ES" w:eastAsia="ca-ES" w:bidi="ca-ES"/>
      </w:rPr>
    </w:lvl>
    <w:lvl w:ilvl="8" w:tplc="7220D1E2">
      <w:numFmt w:val="bullet"/>
      <w:lvlText w:val="•"/>
      <w:lvlJc w:val="left"/>
      <w:pPr>
        <w:ind w:left="8025" w:hanging="284"/>
      </w:pPr>
      <w:rPr>
        <w:rFonts w:hint="default"/>
        <w:lang w:val="ca-ES" w:eastAsia="ca-ES" w:bidi="ca-ES"/>
      </w:rPr>
    </w:lvl>
  </w:abstractNum>
  <w:abstractNum w:abstractNumId="7" w15:restartNumberingAfterBreak="0">
    <w:nsid w:val="10F83CA8"/>
    <w:multiLevelType w:val="hybridMultilevel"/>
    <w:tmpl w:val="70E0C6D6"/>
    <w:lvl w:ilvl="0" w:tplc="8B501456">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A1AA8A5A">
      <w:numFmt w:val="bullet"/>
      <w:lvlText w:val="•"/>
      <w:lvlJc w:val="left"/>
      <w:pPr>
        <w:ind w:left="1790" w:hanging="284"/>
      </w:pPr>
      <w:rPr>
        <w:rFonts w:hint="default"/>
        <w:lang w:val="ca-ES" w:eastAsia="ca-ES" w:bidi="ca-ES"/>
      </w:rPr>
    </w:lvl>
    <w:lvl w:ilvl="2" w:tplc="38F474F4">
      <w:numFmt w:val="bullet"/>
      <w:lvlText w:val="•"/>
      <w:lvlJc w:val="left"/>
      <w:pPr>
        <w:ind w:left="2681" w:hanging="284"/>
      </w:pPr>
      <w:rPr>
        <w:rFonts w:hint="default"/>
        <w:lang w:val="ca-ES" w:eastAsia="ca-ES" w:bidi="ca-ES"/>
      </w:rPr>
    </w:lvl>
    <w:lvl w:ilvl="3" w:tplc="273C7D1A">
      <w:numFmt w:val="bullet"/>
      <w:lvlText w:val="•"/>
      <w:lvlJc w:val="left"/>
      <w:pPr>
        <w:ind w:left="3571" w:hanging="284"/>
      </w:pPr>
      <w:rPr>
        <w:rFonts w:hint="default"/>
        <w:lang w:val="ca-ES" w:eastAsia="ca-ES" w:bidi="ca-ES"/>
      </w:rPr>
    </w:lvl>
    <w:lvl w:ilvl="4" w:tplc="B874BCBE">
      <w:numFmt w:val="bullet"/>
      <w:lvlText w:val="•"/>
      <w:lvlJc w:val="left"/>
      <w:pPr>
        <w:ind w:left="4462" w:hanging="284"/>
      </w:pPr>
      <w:rPr>
        <w:rFonts w:hint="default"/>
        <w:lang w:val="ca-ES" w:eastAsia="ca-ES" w:bidi="ca-ES"/>
      </w:rPr>
    </w:lvl>
    <w:lvl w:ilvl="5" w:tplc="5B54022C">
      <w:numFmt w:val="bullet"/>
      <w:lvlText w:val="•"/>
      <w:lvlJc w:val="left"/>
      <w:pPr>
        <w:ind w:left="5353" w:hanging="284"/>
      </w:pPr>
      <w:rPr>
        <w:rFonts w:hint="default"/>
        <w:lang w:val="ca-ES" w:eastAsia="ca-ES" w:bidi="ca-ES"/>
      </w:rPr>
    </w:lvl>
    <w:lvl w:ilvl="6" w:tplc="ABB23D36">
      <w:numFmt w:val="bullet"/>
      <w:lvlText w:val="•"/>
      <w:lvlJc w:val="left"/>
      <w:pPr>
        <w:ind w:left="6243" w:hanging="284"/>
      </w:pPr>
      <w:rPr>
        <w:rFonts w:hint="default"/>
        <w:lang w:val="ca-ES" w:eastAsia="ca-ES" w:bidi="ca-ES"/>
      </w:rPr>
    </w:lvl>
    <w:lvl w:ilvl="7" w:tplc="A1FA7D3E">
      <w:numFmt w:val="bullet"/>
      <w:lvlText w:val="•"/>
      <w:lvlJc w:val="left"/>
      <w:pPr>
        <w:ind w:left="7134" w:hanging="284"/>
      </w:pPr>
      <w:rPr>
        <w:rFonts w:hint="default"/>
        <w:lang w:val="ca-ES" w:eastAsia="ca-ES" w:bidi="ca-ES"/>
      </w:rPr>
    </w:lvl>
    <w:lvl w:ilvl="8" w:tplc="2EDADF70">
      <w:numFmt w:val="bullet"/>
      <w:lvlText w:val="•"/>
      <w:lvlJc w:val="left"/>
      <w:pPr>
        <w:ind w:left="8025" w:hanging="284"/>
      </w:pPr>
      <w:rPr>
        <w:rFonts w:hint="default"/>
        <w:lang w:val="ca-ES" w:eastAsia="ca-ES" w:bidi="ca-ES"/>
      </w:rPr>
    </w:lvl>
  </w:abstractNum>
  <w:abstractNum w:abstractNumId="8" w15:restartNumberingAfterBreak="0">
    <w:nsid w:val="10FA7D01"/>
    <w:multiLevelType w:val="hybridMultilevel"/>
    <w:tmpl w:val="ACF4AB9A"/>
    <w:lvl w:ilvl="0" w:tplc="C172CD66">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5E4AD5C4">
      <w:numFmt w:val="bullet"/>
      <w:lvlText w:val="•"/>
      <w:lvlJc w:val="left"/>
      <w:pPr>
        <w:ind w:left="1790" w:hanging="284"/>
      </w:pPr>
      <w:rPr>
        <w:rFonts w:hint="default"/>
        <w:lang w:val="ca-ES" w:eastAsia="ca-ES" w:bidi="ca-ES"/>
      </w:rPr>
    </w:lvl>
    <w:lvl w:ilvl="2" w:tplc="829AF4F6">
      <w:numFmt w:val="bullet"/>
      <w:lvlText w:val="•"/>
      <w:lvlJc w:val="left"/>
      <w:pPr>
        <w:ind w:left="2681" w:hanging="284"/>
      </w:pPr>
      <w:rPr>
        <w:rFonts w:hint="default"/>
        <w:lang w:val="ca-ES" w:eastAsia="ca-ES" w:bidi="ca-ES"/>
      </w:rPr>
    </w:lvl>
    <w:lvl w:ilvl="3" w:tplc="3F98191E">
      <w:numFmt w:val="bullet"/>
      <w:lvlText w:val="•"/>
      <w:lvlJc w:val="left"/>
      <w:pPr>
        <w:ind w:left="3571" w:hanging="284"/>
      </w:pPr>
      <w:rPr>
        <w:rFonts w:hint="default"/>
        <w:lang w:val="ca-ES" w:eastAsia="ca-ES" w:bidi="ca-ES"/>
      </w:rPr>
    </w:lvl>
    <w:lvl w:ilvl="4" w:tplc="DABE6764">
      <w:numFmt w:val="bullet"/>
      <w:lvlText w:val="•"/>
      <w:lvlJc w:val="left"/>
      <w:pPr>
        <w:ind w:left="4462" w:hanging="284"/>
      </w:pPr>
      <w:rPr>
        <w:rFonts w:hint="default"/>
        <w:lang w:val="ca-ES" w:eastAsia="ca-ES" w:bidi="ca-ES"/>
      </w:rPr>
    </w:lvl>
    <w:lvl w:ilvl="5" w:tplc="E33291EC">
      <w:numFmt w:val="bullet"/>
      <w:lvlText w:val="•"/>
      <w:lvlJc w:val="left"/>
      <w:pPr>
        <w:ind w:left="5353" w:hanging="284"/>
      </w:pPr>
      <w:rPr>
        <w:rFonts w:hint="default"/>
        <w:lang w:val="ca-ES" w:eastAsia="ca-ES" w:bidi="ca-ES"/>
      </w:rPr>
    </w:lvl>
    <w:lvl w:ilvl="6" w:tplc="870E99D6">
      <w:numFmt w:val="bullet"/>
      <w:lvlText w:val="•"/>
      <w:lvlJc w:val="left"/>
      <w:pPr>
        <w:ind w:left="6243" w:hanging="284"/>
      </w:pPr>
      <w:rPr>
        <w:rFonts w:hint="default"/>
        <w:lang w:val="ca-ES" w:eastAsia="ca-ES" w:bidi="ca-ES"/>
      </w:rPr>
    </w:lvl>
    <w:lvl w:ilvl="7" w:tplc="4AF03B94">
      <w:numFmt w:val="bullet"/>
      <w:lvlText w:val="•"/>
      <w:lvlJc w:val="left"/>
      <w:pPr>
        <w:ind w:left="7134" w:hanging="284"/>
      </w:pPr>
      <w:rPr>
        <w:rFonts w:hint="default"/>
        <w:lang w:val="ca-ES" w:eastAsia="ca-ES" w:bidi="ca-ES"/>
      </w:rPr>
    </w:lvl>
    <w:lvl w:ilvl="8" w:tplc="2A5C82E6">
      <w:numFmt w:val="bullet"/>
      <w:lvlText w:val="•"/>
      <w:lvlJc w:val="left"/>
      <w:pPr>
        <w:ind w:left="8025" w:hanging="284"/>
      </w:pPr>
      <w:rPr>
        <w:rFonts w:hint="default"/>
        <w:lang w:val="ca-ES" w:eastAsia="ca-ES" w:bidi="ca-ES"/>
      </w:rPr>
    </w:lvl>
  </w:abstractNum>
  <w:abstractNum w:abstractNumId="9" w15:restartNumberingAfterBreak="0">
    <w:nsid w:val="131C587D"/>
    <w:multiLevelType w:val="hybridMultilevel"/>
    <w:tmpl w:val="5124585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8F763D1"/>
    <w:multiLevelType w:val="hybridMultilevel"/>
    <w:tmpl w:val="4970DE34"/>
    <w:lvl w:ilvl="0" w:tplc="01B6FFD2">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C3787460">
      <w:numFmt w:val="bullet"/>
      <w:lvlText w:val="•"/>
      <w:lvlJc w:val="left"/>
      <w:pPr>
        <w:ind w:left="1790" w:hanging="284"/>
      </w:pPr>
      <w:rPr>
        <w:rFonts w:hint="default"/>
        <w:lang w:val="ca-ES" w:eastAsia="ca-ES" w:bidi="ca-ES"/>
      </w:rPr>
    </w:lvl>
    <w:lvl w:ilvl="2" w:tplc="269CA572">
      <w:numFmt w:val="bullet"/>
      <w:lvlText w:val="•"/>
      <w:lvlJc w:val="left"/>
      <w:pPr>
        <w:ind w:left="2681" w:hanging="284"/>
      </w:pPr>
      <w:rPr>
        <w:rFonts w:hint="default"/>
        <w:lang w:val="ca-ES" w:eastAsia="ca-ES" w:bidi="ca-ES"/>
      </w:rPr>
    </w:lvl>
    <w:lvl w:ilvl="3" w:tplc="B748B98A">
      <w:numFmt w:val="bullet"/>
      <w:lvlText w:val="•"/>
      <w:lvlJc w:val="left"/>
      <w:pPr>
        <w:ind w:left="3571" w:hanging="284"/>
      </w:pPr>
      <w:rPr>
        <w:rFonts w:hint="default"/>
        <w:lang w:val="ca-ES" w:eastAsia="ca-ES" w:bidi="ca-ES"/>
      </w:rPr>
    </w:lvl>
    <w:lvl w:ilvl="4" w:tplc="7CAEB484">
      <w:numFmt w:val="bullet"/>
      <w:lvlText w:val="•"/>
      <w:lvlJc w:val="left"/>
      <w:pPr>
        <w:ind w:left="4462" w:hanging="284"/>
      </w:pPr>
      <w:rPr>
        <w:rFonts w:hint="default"/>
        <w:lang w:val="ca-ES" w:eastAsia="ca-ES" w:bidi="ca-ES"/>
      </w:rPr>
    </w:lvl>
    <w:lvl w:ilvl="5" w:tplc="CD9699F8">
      <w:numFmt w:val="bullet"/>
      <w:lvlText w:val="•"/>
      <w:lvlJc w:val="left"/>
      <w:pPr>
        <w:ind w:left="5353" w:hanging="284"/>
      </w:pPr>
      <w:rPr>
        <w:rFonts w:hint="default"/>
        <w:lang w:val="ca-ES" w:eastAsia="ca-ES" w:bidi="ca-ES"/>
      </w:rPr>
    </w:lvl>
    <w:lvl w:ilvl="6" w:tplc="5D8E70C6">
      <w:numFmt w:val="bullet"/>
      <w:lvlText w:val="•"/>
      <w:lvlJc w:val="left"/>
      <w:pPr>
        <w:ind w:left="6243" w:hanging="284"/>
      </w:pPr>
      <w:rPr>
        <w:rFonts w:hint="default"/>
        <w:lang w:val="ca-ES" w:eastAsia="ca-ES" w:bidi="ca-ES"/>
      </w:rPr>
    </w:lvl>
    <w:lvl w:ilvl="7" w:tplc="B43630D8">
      <w:numFmt w:val="bullet"/>
      <w:lvlText w:val="•"/>
      <w:lvlJc w:val="left"/>
      <w:pPr>
        <w:ind w:left="7134" w:hanging="284"/>
      </w:pPr>
      <w:rPr>
        <w:rFonts w:hint="default"/>
        <w:lang w:val="ca-ES" w:eastAsia="ca-ES" w:bidi="ca-ES"/>
      </w:rPr>
    </w:lvl>
    <w:lvl w:ilvl="8" w:tplc="49804316">
      <w:numFmt w:val="bullet"/>
      <w:lvlText w:val="•"/>
      <w:lvlJc w:val="left"/>
      <w:pPr>
        <w:ind w:left="8025" w:hanging="284"/>
      </w:pPr>
      <w:rPr>
        <w:rFonts w:hint="default"/>
        <w:lang w:val="ca-ES" w:eastAsia="ca-ES" w:bidi="ca-ES"/>
      </w:rPr>
    </w:lvl>
  </w:abstractNum>
  <w:abstractNum w:abstractNumId="11" w15:restartNumberingAfterBreak="0">
    <w:nsid w:val="1BD90AE1"/>
    <w:multiLevelType w:val="hybridMultilevel"/>
    <w:tmpl w:val="F39A1B6E"/>
    <w:lvl w:ilvl="0" w:tplc="BE44BDD0">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4B5A1356">
      <w:numFmt w:val="bullet"/>
      <w:lvlText w:val="•"/>
      <w:lvlJc w:val="left"/>
      <w:pPr>
        <w:ind w:left="1790" w:hanging="284"/>
      </w:pPr>
      <w:rPr>
        <w:rFonts w:hint="default"/>
        <w:lang w:val="ca-ES" w:eastAsia="ca-ES" w:bidi="ca-ES"/>
      </w:rPr>
    </w:lvl>
    <w:lvl w:ilvl="2" w:tplc="42DE8B42">
      <w:numFmt w:val="bullet"/>
      <w:lvlText w:val="•"/>
      <w:lvlJc w:val="left"/>
      <w:pPr>
        <w:ind w:left="2681" w:hanging="284"/>
      </w:pPr>
      <w:rPr>
        <w:rFonts w:hint="default"/>
        <w:lang w:val="ca-ES" w:eastAsia="ca-ES" w:bidi="ca-ES"/>
      </w:rPr>
    </w:lvl>
    <w:lvl w:ilvl="3" w:tplc="F9747E92">
      <w:numFmt w:val="bullet"/>
      <w:lvlText w:val="•"/>
      <w:lvlJc w:val="left"/>
      <w:pPr>
        <w:ind w:left="3571" w:hanging="284"/>
      </w:pPr>
      <w:rPr>
        <w:rFonts w:hint="default"/>
        <w:lang w:val="ca-ES" w:eastAsia="ca-ES" w:bidi="ca-ES"/>
      </w:rPr>
    </w:lvl>
    <w:lvl w:ilvl="4" w:tplc="24E27B80">
      <w:numFmt w:val="bullet"/>
      <w:lvlText w:val="•"/>
      <w:lvlJc w:val="left"/>
      <w:pPr>
        <w:ind w:left="4462" w:hanging="284"/>
      </w:pPr>
      <w:rPr>
        <w:rFonts w:hint="default"/>
        <w:lang w:val="ca-ES" w:eastAsia="ca-ES" w:bidi="ca-ES"/>
      </w:rPr>
    </w:lvl>
    <w:lvl w:ilvl="5" w:tplc="80D84BAC">
      <w:numFmt w:val="bullet"/>
      <w:lvlText w:val="•"/>
      <w:lvlJc w:val="left"/>
      <w:pPr>
        <w:ind w:left="5353" w:hanging="284"/>
      </w:pPr>
      <w:rPr>
        <w:rFonts w:hint="default"/>
        <w:lang w:val="ca-ES" w:eastAsia="ca-ES" w:bidi="ca-ES"/>
      </w:rPr>
    </w:lvl>
    <w:lvl w:ilvl="6" w:tplc="8AA8E61A">
      <w:numFmt w:val="bullet"/>
      <w:lvlText w:val="•"/>
      <w:lvlJc w:val="left"/>
      <w:pPr>
        <w:ind w:left="6243" w:hanging="284"/>
      </w:pPr>
      <w:rPr>
        <w:rFonts w:hint="default"/>
        <w:lang w:val="ca-ES" w:eastAsia="ca-ES" w:bidi="ca-ES"/>
      </w:rPr>
    </w:lvl>
    <w:lvl w:ilvl="7" w:tplc="26D04BBE">
      <w:numFmt w:val="bullet"/>
      <w:lvlText w:val="•"/>
      <w:lvlJc w:val="left"/>
      <w:pPr>
        <w:ind w:left="7134" w:hanging="284"/>
      </w:pPr>
      <w:rPr>
        <w:rFonts w:hint="default"/>
        <w:lang w:val="ca-ES" w:eastAsia="ca-ES" w:bidi="ca-ES"/>
      </w:rPr>
    </w:lvl>
    <w:lvl w:ilvl="8" w:tplc="443E6A34">
      <w:numFmt w:val="bullet"/>
      <w:lvlText w:val="•"/>
      <w:lvlJc w:val="left"/>
      <w:pPr>
        <w:ind w:left="8025" w:hanging="284"/>
      </w:pPr>
      <w:rPr>
        <w:rFonts w:hint="default"/>
        <w:lang w:val="ca-ES" w:eastAsia="ca-ES" w:bidi="ca-ES"/>
      </w:rPr>
    </w:lvl>
  </w:abstractNum>
  <w:abstractNum w:abstractNumId="12" w15:restartNumberingAfterBreak="0">
    <w:nsid w:val="1E20611E"/>
    <w:multiLevelType w:val="hybridMultilevel"/>
    <w:tmpl w:val="31C84970"/>
    <w:lvl w:ilvl="0" w:tplc="A75636C8">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FD74D88A">
      <w:numFmt w:val="bullet"/>
      <w:lvlText w:val="•"/>
      <w:lvlJc w:val="left"/>
      <w:pPr>
        <w:ind w:left="1790" w:hanging="284"/>
      </w:pPr>
      <w:rPr>
        <w:rFonts w:hint="default"/>
        <w:lang w:val="ca-ES" w:eastAsia="ca-ES" w:bidi="ca-ES"/>
      </w:rPr>
    </w:lvl>
    <w:lvl w:ilvl="2" w:tplc="B4163BA4">
      <w:numFmt w:val="bullet"/>
      <w:lvlText w:val="•"/>
      <w:lvlJc w:val="left"/>
      <w:pPr>
        <w:ind w:left="2681" w:hanging="284"/>
      </w:pPr>
      <w:rPr>
        <w:rFonts w:hint="default"/>
        <w:lang w:val="ca-ES" w:eastAsia="ca-ES" w:bidi="ca-ES"/>
      </w:rPr>
    </w:lvl>
    <w:lvl w:ilvl="3" w:tplc="8EB40140">
      <w:numFmt w:val="bullet"/>
      <w:lvlText w:val="•"/>
      <w:lvlJc w:val="left"/>
      <w:pPr>
        <w:ind w:left="3571" w:hanging="284"/>
      </w:pPr>
      <w:rPr>
        <w:rFonts w:hint="default"/>
        <w:lang w:val="ca-ES" w:eastAsia="ca-ES" w:bidi="ca-ES"/>
      </w:rPr>
    </w:lvl>
    <w:lvl w:ilvl="4" w:tplc="60C01576">
      <w:numFmt w:val="bullet"/>
      <w:lvlText w:val="•"/>
      <w:lvlJc w:val="left"/>
      <w:pPr>
        <w:ind w:left="4462" w:hanging="284"/>
      </w:pPr>
      <w:rPr>
        <w:rFonts w:hint="default"/>
        <w:lang w:val="ca-ES" w:eastAsia="ca-ES" w:bidi="ca-ES"/>
      </w:rPr>
    </w:lvl>
    <w:lvl w:ilvl="5" w:tplc="9FC83204">
      <w:numFmt w:val="bullet"/>
      <w:lvlText w:val="•"/>
      <w:lvlJc w:val="left"/>
      <w:pPr>
        <w:ind w:left="5353" w:hanging="284"/>
      </w:pPr>
      <w:rPr>
        <w:rFonts w:hint="default"/>
        <w:lang w:val="ca-ES" w:eastAsia="ca-ES" w:bidi="ca-ES"/>
      </w:rPr>
    </w:lvl>
    <w:lvl w:ilvl="6" w:tplc="2CAC0902">
      <w:numFmt w:val="bullet"/>
      <w:lvlText w:val="•"/>
      <w:lvlJc w:val="left"/>
      <w:pPr>
        <w:ind w:left="6243" w:hanging="284"/>
      </w:pPr>
      <w:rPr>
        <w:rFonts w:hint="default"/>
        <w:lang w:val="ca-ES" w:eastAsia="ca-ES" w:bidi="ca-ES"/>
      </w:rPr>
    </w:lvl>
    <w:lvl w:ilvl="7" w:tplc="0F408A4C">
      <w:numFmt w:val="bullet"/>
      <w:lvlText w:val="•"/>
      <w:lvlJc w:val="left"/>
      <w:pPr>
        <w:ind w:left="7134" w:hanging="284"/>
      </w:pPr>
      <w:rPr>
        <w:rFonts w:hint="default"/>
        <w:lang w:val="ca-ES" w:eastAsia="ca-ES" w:bidi="ca-ES"/>
      </w:rPr>
    </w:lvl>
    <w:lvl w:ilvl="8" w:tplc="30B64724">
      <w:numFmt w:val="bullet"/>
      <w:lvlText w:val="•"/>
      <w:lvlJc w:val="left"/>
      <w:pPr>
        <w:ind w:left="8025" w:hanging="284"/>
      </w:pPr>
      <w:rPr>
        <w:rFonts w:hint="default"/>
        <w:lang w:val="ca-ES" w:eastAsia="ca-ES" w:bidi="ca-ES"/>
      </w:rPr>
    </w:lvl>
  </w:abstractNum>
  <w:abstractNum w:abstractNumId="13" w15:restartNumberingAfterBreak="0">
    <w:nsid w:val="22793CF3"/>
    <w:multiLevelType w:val="hybridMultilevel"/>
    <w:tmpl w:val="D1B48CA4"/>
    <w:lvl w:ilvl="0" w:tplc="07328C78">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51047AE6">
      <w:numFmt w:val="bullet"/>
      <w:lvlText w:val="•"/>
      <w:lvlJc w:val="left"/>
      <w:pPr>
        <w:ind w:left="1790" w:hanging="284"/>
      </w:pPr>
      <w:rPr>
        <w:rFonts w:hint="default"/>
        <w:lang w:val="ca-ES" w:eastAsia="ca-ES" w:bidi="ca-ES"/>
      </w:rPr>
    </w:lvl>
    <w:lvl w:ilvl="2" w:tplc="474A2FAC">
      <w:numFmt w:val="bullet"/>
      <w:lvlText w:val="•"/>
      <w:lvlJc w:val="left"/>
      <w:pPr>
        <w:ind w:left="2681" w:hanging="284"/>
      </w:pPr>
      <w:rPr>
        <w:rFonts w:hint="default"/>
        <w:lang w:val="ca-ES" w:eastAsia="ca-ES" w:bidi="ca-ES"/>
      </w:rPr>
    </w:lvl>
    <w:lvl w:ilvl="3" w:tplc="4D423A06">
      <w:numFmt w:val="bullet"/>
      <w:lvlText w:val="•"/>
      <w:lvlJc w:val="left"/>
      <w:pPr>
        <w:ind w:left="3571" w:hanging="284"/>
      </w:pPr>
      <w:rPr>
        <w:rFonts w:hint="default"/>
        <w:lang w:val="ca-ES" w:eastAsia="ca-ES" w:bidi="ca-ES"/>
      </w:rPr>
    </w:lvl>
    <w:lvl w:ilvl="4" w:tplc="6FD84B66">
      <w:numFmt w:val="bullet"/>
      <w:lvlText w:val="•"/>
      <w:lvlJc w:val="left"/>
      <w:pPr>
        <w:ind w:left="4462" w:hanging="284"/>
      </w:pPr>
      <w:rPr>
        <w:rFonts w:hint="default"/>
        <w:lang w:val="ca-ES" w:eastAsia="ca-ES" w:bidi="ca-ES"/>
      </w:rPr>
    </w:lvl>
    <w:lvl w:ilvl="5" w:tplc="F30A7BB2">
      <w:numFmt w:val="bullet"/>
      <w:lvlText w:val="•"/>
      <w:lvlJc w:val="left"/>
      <w:pPr>
        <w:ind w:left="5353" w:hanging="284"/>
      </w:pPr>
      <w:rPr>
        <w:rFonts w:hint="default"/>
        <w:lang w:val="ca-ES" w:eastAsia="ca-ES" w:bidi="ca-ES"/>
      </w:rPr>
    </w:lvl>
    <w:lvl w:ilvl="6" w:tplc="E7A416FC">
      <w:numFmt w:val="bullet"/>
      <w:lvlText w:val="•"/>
      <w:lvlJc w:val="left"/>
      <w:pPr>
        <w:ind w:left="6243" w:hanging="284"/>
      </w:pPr>
      <w:rPr>
        <w:rFonts w:hint="default"/>
        <w:lang w:val="ca-ES" w:eastAsia="ca-ES" w:bidi="ca-ES"/>
      </w:rPr>
    </w:lvl>
    <w:lvl w:ilvl="7" w:tplc="1ED899CA">
      <w:numFmt w:val="bullet"/>
      <w:lvlText w:val="•"/>
      <w:lvlJc w:val="left"/>
      <w:pPr>
        <w:ind w:left="7134" w:hanging="284"/>
      </w:pPr>
      <w:rPr>
        <w:rFonts w:hint="default"/>
        <w:lang w:val="ca-ES" w:eastAsia="ca-ES" w:bidi="ca-ES"/>
      </w:rPr>
    </w:lvl>
    <w:lvl w:ilvl="8" w:tplc="8A9C2532">
      <w:numFmt w:val="bullet"/>
      <w:lvlText w:val="•"/>
      <w:lvlJc w:val="left"/>
      <w:pPr>
        <w:ind w:left="8025" w:hanging="284"/>
      </w:pPr>
      <w:rPr>
        <w:rFonts w:hint="default"/>
        <w:lang w:val="ca-ES" w:eastAsia="ca-ES" w:bidi="ca-ES"/>
      </w:rPr>
    </w:lvl>
  </w:abstractNum>
  <w:abstractNum w:abstractNumId="14" w15:restartNumberingAfterBreak="0">
    <w:nsid w:val="259627D7"/>
    <w:multiLevelType w:val="hybridMultilevel"/>
    <w:tmpl w:val="4FBE904C"/>
    <w:lvl w:ilvl="0" w:tplc="04030019">
      <w:start w:val="1"/>
      <w:numFmt w:val="lowerLetter"/>
      <w:lvlText w:val="%1."/>
      <w:lvlJc w:val="left"/>
      <w:pPr>
        <w:ind w:left="905" w:hanging="284"/>
      </w:pPr>
      <w:rPr>
        <w:rFonts w:hint="default"/>
        <w:color w:val="FF0000"/>
        <w:spacing w:val="-1"/>
        <w:w w:val="100"/>
        <w:sz w:val="22"/>
        <w:szCs w:val="22"/>
        <w:lang w:val="ca-ES" w:eastAsia="ca-ES" w:bidi="ca-ES"/>
      </w:rPr>
    </w:lvl>
    <w:lvl w:ilvl="1" w:tplc="6B367348">
      <w:numFmt w:val="bullet"/>
      <w:lvlText w:val="•"/>
      <w:lvlJc w:val="left"/>
      <w:pPr>
        <w:ind w:left="1790" w:hanging="284"/>
      </w:pPr>
      <w:rPr>
        <w:rFonts w:hint="default"/>
        <w:lang w:val="ca-ES" w:eastAsia="ca-ES" w:bidi="ca-ES"/>
      </w:rPr>
    </w:lvl>
    <w:lvl w:ilvl="2" w:tplc="F17E32A4">
      <w:numFmt w:val="bullet"/>
      <w:lvlText w:val="•"/>
      <w:lvlJc w:val="left"/>
      <w:pPr>
        <w:ind w:left="2681" w:hanging="284"/>
      </w:pPr>
      <w:rPr>
        <w:rFonts w:hint="default"/>
        <w:lang w:val="ca-ES" w:eastAsia="ca-ES" w:bidi="ca-ES"/>
      </w:rPr>
    </w:lvl>
    <w:lvl w:ilvl="3" w:tplc="4F34EEF2">
      <w:numFmt w:val="bullet"/>
      <w:lvlText w:val="•"/>
      <w:lvlJc w:val="left"/>
      <w:pPr>
        <w:ind w:left="3571" w:hanging="284"/>
      </w:pPr>
      <w:rPr>
        <w:rFonts w:hint="default"/>
        <w:lang w:val="ca-ES" w:eastAsia="ca-ES" w:bidi="ca-ES"/>
      </w:rPr>
    </w:lvl>
    <w:lvl w:ilvl="4" w:tplc="50066350">
      <w:numFmt w:val="bullet"/>
      <w:lvlText w:val="•"/>
      <w:lvlJc w:val="left"/>
      <w:pPr>
        <w:ind w:left="4462" w:hanging="284"/>
      </w:pPr>
      <w:rPr>
        <w:rFonts w:hint="default"/>
        <w:lang w:val="ca-ES" w:eastAsia="ca-ES" w:bidi="ca-ES"/>
      </w:rPr>
    </w:lvl>
    <w:lvl w:ilvl="5" w:tplc="932A159C">
      <w:numFmt w:val="bullet"/>
      <w:lvlText w:val="•"/>
      <w:lvlJc w:val="left"/>
      <w:pPr>
        <w:ind w:left="5353" w:hanging="284"/>
      </w:pPr>
      <w:rPr>
        <w:rFonts w:hint="default"/>
        <w:lang w:val="ca-ES" w:eastAsia="ca-ES" w:bidi="ca-ES"/>
      </w:rPr>
    </w:lvl>
    <w:lvl w:ilvl="6" w:tplc="3EE65910">
      <w:numFmt w:val="bullet"/>
      <w:lvlText w:val="•"/>
      <w:lvlJc w:val="left"/>
      <w:pPr>
        <w:ind w:left="6243" w:hanging="284"/>
      </w:pPr>
      <w:rPr>
        <w:rFonts w:hint="default"/>
        <w:lang w:val="ca-ES" w:eastAsia="ca-ES" w:bidi="ca-ES"/>
      </w:rPr>
    </w:lvl>
    <w:lvl w:ilvl="7" w:tplc="53C40EAA">
      <w:numFmt w:val="bullet"/>
      <w:lvlText w:val="•"/>
      <w:lvlJc w:val="left"/>
      <w:pPr>
        <w:ind w:left="7134" w:hanging="284"/>
      </w:pPr>
      <w:rPr>
        <w:rFonts w:hint="default"/>
        <w:lang w:val="ca-ES" w:eastAsia="ca-ES" w:bidi="ca-ES"/>
      </w:rPr>
    </w:lvl>
    <w:lvl w:ilvl="8" w:tplc="CEC8757C">
      <w:numFmt w:val="bullet"/>
      <w:lvlText w:val="•"/>
      <w:lvlJc w:val="left"/>
      <w:pPr>
        <w:ind w:left="8025" w:hanging="284"/>
      </w:pPr>
      <w:rPr>
        <w:rFonts w:hint="default"/>
        <w:lang w:val="ca-ES" w:eastAsia="ca-ES" w:bidi="ca-ES"/>
      </w:rPr>
    </w:lvl>
  </w:abstractNum>
  <w:abstractNum w:abstractNumId="15" w15:restartNumberingAfterBreak="0">
    <w:nsid w:val="2BCD0268"/>
    <w:multiLevelType w:val="hybridMultilevel"/>
    <w:tmpl w:val="1AA45B74"/>
    <w:lvl w:ilvl="0" w:tplc="F0EAE43A">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0136EDBC">
      <w:numFmt w:val="bullet"/>
      <w:lvlText w:val="•"/>
      <w:lvlJc w:val="left"/>
      <w:pPr>
        <w:ind w:left="1790" w:hanging="284"/>
      </w:pPr>
      <w:rPr>
        <w:rFonts w:hint="default"/>
        <w:lang w:val="ca-ES" w:eastAsia="ca-ES" w:bidi="ca-ES"/>
      </w:rPr>
    </w:lvl>
    <w:lvl w:ilvl="2" w:tplc="CC86C2D6">
      <w:numFmt w:val="bullet"/>
      <w:lvlText w:val="•"/>
      <w:lvlJc w:val="left"/>
      <w:pPr>
        <w:ind w:left="2681" w:hanging="284"/>
      </w:pPr>
      <w:rPr>
        <w:rFonts w:hint="default"/>
        <w:lang w:val="ca-ES" w:eastAsia="ca-ES" w:bidi="ca-ES"/>
      </w:rPr>
    </w:lvl>
    <w:lvl w:ilvl="3" w:tplc="3320E1D6">
      <w:numFmt w:val="bullet"/>
      <w:lvlText w:val="•"/>
      <w:lvlJc w:val="left"/>
      <w:pPr>
        <w:ind w:left="3571" w:hanging="284"/>
      </w:pPr>
      <w:rPr>
        <w:rFonts w:hint="default"/>
        <w:lang w:val="ca-ES" w:eastAsia="ca-ES" w:bidi="ca-ES"/>
      </w:rPr>
    </w:lvl>
    <w:lvl w:ilvl="4" w:tplc="8F041342">
      <w:numFmt w:val="bullet"/>
      <w:lvlText w:val="•"/>
      <w:lvlJc w:val="left"/>
      <w:pPr>
        <w:ind w:left="4462" w:hanging="284"/>
      </w:pPr>
      <w:rPr>
        <w:rFonts w:hint="default"/>
        <w:lang w:val="ca-ES" w:eastAsia="ca-ES" w:bidi="ca-ES"/>
      </w:rPr>
    </w:lvl>
    <w:lvl w:ilvl="5" w:tplc="384065CC">
      <w:numFmt w:val="bullet"/>
      <w:lvlText w:val="•"/>
      <w:lvlJc w:val="left"/>
      <w:pPr>
        <w:ind w:left="5353" w:hanging="284"/>
      </w:pPr>
      <w:rPr>
        <w:rFonts w:hint="default"/>
        <w:lang w:val="ca-ES" w:eastAsia="ca-ES" w:bidi="ca-ES"/>
      </w:rPr>
    </w:lvl>
    <w:lvl w:ilvl="6" w:tplc="B748D9B2">
      <w:numFmt w:val="bullet"/>
      <w:lvlText w:val="•"/>
      <w:lvlJc w:val="left"/>
      <w:pPr>
        <w:ind w:left="6243" w:hanging="284"/>
      </w:pPr>
      <w:rPr>
        <w:rFonts w:hint="default"/>
        <w:lang w:val="ca-ES" w:eastAsia="ca-ES" w:bidi="ca-ES"/>
      </w:rPr>
    </w:lvl>
    <w:lvl w:ilvl="7" w:tplc="4432BE5E">
      <w:numFmt w:val="bullet"/>
      <w:lvlText w:val="•"/>
      <w:lvlJc w:val="left"/>
      <w:pPr>
        <w:ind w:left="7134" w:hanging="284"/>
      </w:pPr>
      <w:rPr>
        <w:rFonts w:hint="default"/>
        <w:lang w:val="ca-ES" w:eastAsia="ca-ES" w:bidi="ca-ES"/>
      </w:rPr>
    </w:lvl>
    <w:lvl w:ilvl="8" w:tplc="A1B2DCE6">
      <w:numFmt w:val="bullet"/>
      <w:lvlText w:val="•"/>
      <w:lvlJc w:val="left"/>
      <w:pPr>
        <w:ind w:left="8025" w:hanging="284"/>
      </w:pPr>
      <w:rPr>
        <w:rFonts w:hint="default"/>
        <w:lang w:val="ca-ES" w:eastAsia="ca-ES" w:bidi="ca-ES"/>
      </w:rPr>
    </w:lvl>
  </w:abstractNum>
  <w:abstractNum w:abstractNumId="16" w15:restartNumberingAfterBreak="0">
    <w:nsid w:val="2D9F76D5"/>
    <w:multiLevelType w:val="hybridMultilevel"/>
    <w:tmpl w:val="F9B40E8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FBF70DD"/>
    <w:multiLevelType w:val="hybridMultilevel"/>
    <w:tmpl w:val="540A9BA0"/>
    <w:lvl w:ilvl="0" w:tplc="EAF8E5F8">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F69E8BCE">
      <w:numFmt w:val="bullet"/>
      <w:lvlText w:val="•"/>
      <w:lvlJc w:val="left"/>
      <w:pPr>
        <w:ind w:left="1790" w:hanging="284"/>
      </w:pPr>
      <w:rPr>
        <w:rFonts w:hint="default"/>
        <w:lang w:val="ca-ES" w:eastAsia="ca-ES" w:bidi="ca-ES"/>
      </w:rPr>
    </w:lvl>
    <w:lvl w:ilvl="2" w:tplc="BFB07A7E">
      <w:numFmt w:val="bullet"/>
      <w:lvlText w:val="•"/>
      <w:lvlJc w:val="left"/>
      <w:pPr>
        <w:ind w:left="2681" w:hanging="284"/>
      </w:pPr>
      <w:rPr>
        <w:rFonts w:hint="default"/>
        <w:lang w:val="ca-ES" w:eastAsia="ca-ES" w:bidi="ca-ES"/>
      </w:rPr>
    </w:lvl>
    <w:lvl w:ilvl="3" w:tplc="99F83B46">
      <w:numFmt w:val="bullet"/>
      <w:lvlText w:val="•"/>
      <w:lvlJc w:val="left"/>
      <w:pPr>
        <w:ind w:left="3571" w:hanging="284"/>
      </w:pPr>
      <w:rPr>
        <w:rFonts w:hint="default"/>
        <w:lang w:val="ca-ES" w:eastAsia="ca-ES" w:bidi="ca-ES"/>
      </w:rPr>
    </w:lvl>
    <w:lvl w:ilvl="4" w:tplc="73CA6774">
      <w:numFmt w:val="bullet"/>
      <w:lvlText w:val="•"/>
      <w:lvlJc w:val="left"/>
      <w:pPr>
        <w:ind w:left="4462" w:hanging="284"/>
      </w:pPr>
      <w:rPr>
        <w:rFonts w:hint="default"/>
        <w:lang w:val="ca-ES" w:eastAsia="ca-ES" w:bidi="ca-ES"/>
      </w:rPr>
    </w:lvl>
    <w:lvl w:ilvl="5" w:tplc="393E64AA">
      <w:numFmt w:val="bullet"/>
      <w:lvlText w:val="•"/>
      <w:lvlJc w:val="left"/>
      <w:pPr>
        <w:ind w:left="5353" w:hanging="284"/>
      </w:pPr>
      <w:rPr>
        <w:rFonts w:hint="default"/>
        <w:lang w:val="ca-ES" w:eastAsia="ca-ES" w:bidi="ca-ES"/>
      </w:rPr>
    </w:lvl>
    <w:lvl w:ilvl="6" w:tplc="61D6B72A">
      <w:numFmt w:val="bullet"/>
      <w:lvlText w:val="•"/>
      <w:lvlJc w:val="left"/>
      <w:pPr>
        <w:ind w:left="6243" w:hanging="284"/>
      </w:pPr>
      <w:rPr>
        <w:rFonts w:hint="default"/>
        <w:lang w:val="ca-ES" w:eastAsia="ca-ES" w:bidi="ca-ES"/>
      </w:rPr>
    </w:lvl>
    <w:lvl w:ilvl="7" w:tplc="47C83F36">
      <w:numFmt w:val="bullet"/>
      <w:lvlText w:val="•"/>
      <w:lvlJc w:val="left"/>
      <w:pPr>
        <w:ind w:left="7134" w:hanging="284"/>
      </w:pPr>
      <w:rPr>
        <w:rFonts w:hint="default"/>
        <w:lang w:val="ca-ES" w:eastAsia="ca-ES" w:bidi="ca-ES"/>
      </w:rPr>
    </w:lvl>
    <w:lvl w:ilvl="8" w:tplc="5A468868">
      <w:numFmt w:val="bullet"/>
      <w:lvlText w:val="•"/>
      <w:lvlJc w:val="left"/>
      <w:pPr>
        <w:ind w:left="8025" w:hanging="284"/>
      </w:pPr>
      <w:rPr>
        <w:rFonts w:hint="default"/>
        <w:lang w:val="ca-ES" w:eastAsia="ca-ES" w:bidi="ca-ES"/>
      </w:rPr>
    </w:lvl>
  </w:abstractNum>
  <w:abstractNum w:abstractNumId="18" w15:restartNumberingAfterBreak="0">
    <w:nsid w:val="346A116E"/>
    <w:multiLevelType w:val="hybridMultilevel"/>
    <w:tmpl w:val="B58073A2"/>
    <w:lvl w:ilvl="0" w:tplc="04030019">
      <w:start w:val="1"/>
      <w:numFmt w:val="lowerLetter"/>
      <w:lvlText w:val="%1."/>
      <w:lvlJc w:val="left"/>
      <w:pPr>
        <w:ind w:left="905" w:hanging="284"/>
      </w:pPr>
      <w:rPr>
        <w:rFonts w:hint="default"/>
        <w:spacing w:val="-1"/>
        <w:w w:val="100"/>
        <w:sz w:val="22"/>
        <w:szCs w:val="22"/>
        <w:lang w:val="ca-ES" w:eastAsia="ca-ES" w:bidi="ca-ES"/>
      </w:rPr>
    </w:lvl>
    <w:lvl w:ilvl="1" w:tplc="E6668DB6">
      <w:numFmt w:val="bullet"/>
      <w:lvlText w:val="•"/>
      <w:lvlJc w:val="left"/>
      <w:pPr>
        <w:ind w:left="1790" w:hanging="284"/>
      </w:pPr>
      <w:rPr>
        <w:rFonts w:hint="default"/>
        <w:lang w:val="ca-ES" w:eastAsia="ca-ES" w:bidi="ca-ES"/>
      </w:rPr>
    </w:lvl>
    <w:lvl w:ilvl="2" w:tplc="FE5E28F8">
      <w:numFmt w:val="bullet"/>
      <w:lvlText w:val="•"/>
      <w:lvlJc w:val="left"/>
      <w:pPr>
        <w:ind w:left="2681" w:hanging="284"/>
      </w:pPr>
      <w:rPr>
        <w:rFonts w:hint="default"/>
        <w:lang w:val="ca-ES" w:eastAsia="ca-ES" w:bidi="ca-ES"/>
      </w:rPr>
    </w:lvl>
    <w:lvl w:ilvl="3" w:tplc="0CE28436">
      <w:numFmt w:val="bullet"/>
      <w:lvlText w:val="•"/>
      <w:lvlJc w:val="left"/>
      <w:pPr>
        <w:ind w:left="3571" w:hanging="284"/>
      </w:pPr>
      <w:rPr>
        <w:rFonts w:hint="default"/>
        <w:lang w:val="ca-ES" w:eastAsia="ca-ES" w:bidi="ca-ES"/>
      </w:rPr>
    </w:lvl>
    <w:lvl w:ilvl="4" w:tplc="AC409B3A">
      <w:numFmt w:val="bullet"/>
      <w:lvlText w:val="•"/>
      <w:lvlJc w:val="left"/>
      <w:pPr>
        <w:ind w:left="4462" w:hanging="284"/>
      </w:pPr>
      <w:rPr>
        <w:rFonts w:hint="default"/>
        <w:lang w:val="ca-ES" w:eastAsia="ca-ES" w:bidi="ca-ES"/>
      </w:rPr>
    </w:lvl>
    <w:lvl w:ilvl="5" w:tplc="9DA65758">
      <w:numFmt w:val="bullet"/>
      <w:lvlText w:val="•"/>
      <w:lvlJc w:val="left"/>
      <w:pPr>
        <w:ind w:left="5353" w:hanging="284"/>
      </w:pPr>
      <w:rPr>
        <w:rFonts w:hint="default"/>
        <w:lang w:val="ca-ES" w:eastAsia="ca-ES" w:bidi="ca-ES"/>
      </w:rPr>
    </w:lvl>
    <w:lvl w:ilvl="6" w:tplc="2B00E1FE">
      <w:numFmt w:val="bullet"/>
      <w:lvlText w:val="•"/>
      <w:lvlJc w:val="left"/>
      <w:pPr>
        <w:ind w:left="6243" w:hanging="284"/>
      </w:pPr>
      <w:rPr>
        <w:rFonts w:hint="default"/>
        <w:lang w:val="ca-ES" w:eastAsia="ca-ES" w:bidi="ca-ES"/>
      </w:rPr>
    </w:lvl>
    <w:lvl w:ilvl="7" w:tplc="826864D8">
      <w:numFmt w:val="bullet"/>
      <w:lvlText w:val="•"/>
      <w:lvlJc w:val="left"/>
      <w:pPr>
        <w:ind w:left="7134" w:hanging="284"/>
      </w:pPr>
      <w:rPr>
        <w:rFonts w:hint="default"/>
        <w:lang w:val="ca-ES" w:eastAsia="ca-ES" w:bidi="ca-ES"/>
      </w:rPr>
    </w:lvl>
    <w:lvl w:ilvl="8" w:tplc="4BC419FC">
      <w:numFmt w:val="bullet"/>
      <w:lvlText w:val="•"/>
      <w:lvlJc w:val="left"/>
      <w:pPr>
        <w:ind w:left="8025" w:hanging="284"/>
      </w:pPr>
      <w:rPr>
        <w:rFonts w:hint="default"/>
        <w:lang w:val="ca-ES" w:eastAsia="ca-ES" w:bidi="ca-ES"/>
      </w:rPr>
    </w:lvl>
  </w:abstractNum>
  <w:abstractNum w:abstractNumId="19" w15:restartNumberingAfterBreak="0">
    <w:nsid w:val="388451BD"/>
    <w:multiLevelType w:val="hybridMultilevel"/>
    <w:tmpl w:val="4AD2BADC"/>
    <w:lvl w:ilvl="0" w:tplc="1BBC7788">
      <w:start w:val="1"/>
      <w:numFmt w:val="lowerLetter"/>
      <w:lvlText w:val="%1."/>
      <w:lvlJc w:val="left"/>
      <w:pPr>
        <w:ind w:left="905" w:hanging="284"/>
      </w:pPr>
      <w:rPr>
        <w:rFonts w:ascii="Arial" w:eastAsia="Arial" w:hAnsi="Arial" w:cs="Arial" w:hint="default"/>
        <w:color w:val="FF0000"/>
        <w:spacing w:val="-1"/>
        <w:w w:val="100"/>
        <w:sz w:val="22"/>
        <w:szCs w:val="22"/>
        <w:lang w:val="ca-ES" w:eastAsia="ca-ES" w:bidi="ca-ES"/>
      </w:rPr>
    </w:lvl>
    <w:lvl w:ilvl="1" w:tplc="6B367348">
      <w:numFmt w:val="bullet"/>
      <w:lvlText w:val="•"/>
      <w:lvlJc w:val="left"/>
      <w:pPr>
        <w:ind w:left="1790" w:hanging="284"/>
      </w:pPr>
      <w:rPr>
        <w:rFonts w:hint="default"/>
        <w:lang w:val="ca-ES" w:eastAsia="ca-ES" w:bidi="ca-ES"/>
      </w:rPr>
    </w:lvl>
    <w:lvl w:ilvl="2" w:tplc="F17E32A4">
      <w:numFmt w:val="bullet"/>
      <w:lvlText w:val="•"/>
      <w:lvlJc w:val="left"/>
      <w:pPr>
        <w:ind w:left="2681" w:hanging="284"/>
      </w:pPr>
      <w:rPr>
        <w:rFonts w:hint="default"/>
        <w:lang w:val="ca-ES" w:eastAsia="ca-ES" w:bidi="ca-ES"/>
      </w:rPr>
    </w:lvl>
    <w:lvl w:ilvl="3" w:tplc="4F34EEF2">
      <w:numFmt w:val="bullet"/>
      <w:lvlText w:val="•"/>
      <w:lvlJc w:val="left"/>
      <w:pPr>
        <w:ind w:left="3571" w:hanging="284"/>
      </w:pPr>
      <w:rPr>
        <w:rFonts w:hint="default"/>
        <w:lang w:val="ca-ES" w:eastAsia="ca-ES" w:bidi="ca-ES"/>
      </w:rPr>
    </w:lvl>
    <w:lvl w:ilvl="4" w:tplc="50066350">
      <w:numFmt w:val="bullet"/>
      <w:lvlText w:val="•"/>
      <w:lvlJc w:val="left"/>
      <w:pPr>
        <w:ind w:left="4462" w:hanging="284"/>
      </w:pPr>
      <w:rPr>
        <w:rFonts w:hint="default"/>
        <w:lang w:val="ca-ES" w:eastAsia="ca-ES" w:bidi="ca-ES"/>
      </w:rPr>
    </w:lvl>
    <w:lvl w:ilvl="5" w:tplc="932A159C">
      <w:numFmt w:val="bullet"/>
      <w:lvlText w:val="•"/>
      <w:lvlJc w:val="left"/>
      <w:pPr>
        <w:ind w:left="5353" w:hanging="284"/>
      </w:pPr>
      <w:rPr>
        <w:rFonts w:hint="default"/>
        <w:lang w:val="ca-ES" w:eastAsia="ca-ES" w:bidi="ca-ES"/>
      </w:rPr>
    </w:lvl>
    <w:lvl w:ilvl="6" w:tplc="3EE65910">
      <w:numFmt w:val="bullet"/>
      <w:lvlText w:val="•"/>
      <w:lvlJc w:val="left"/>
      <w:pPr>
        <w:ind w:left="6243" w:hanging="284"/>
      </w:pPr>
      <w:rPr>
        <w:rFonts w:hint="default"/>
        <w:lang w:val="ca-ES" w:eastAsia="ca-ES" w:bidi="ca-ES"/>
      </w:rPr>
    </w:lvl>
    <w:lvl w:ilvl="7" w:tplc="53C40EAA">
      <w:numFmt w:val="bullet"/>
      <w:lvlText w:val="•"/>
      <w:lvlJc w:val="left"/>
      <w:pPr>
        <w:ind w:left="7134" w:hanging="284"/>
      </w:pPr>
      <w:rPr>
        <w:rFonts w:hint="default"/>
        <w:lang w:val="ca-ES" w:eastAsia="ca-ES" w:bidi="ca-ES"/>
      </w:rPr>
    </w:lvl>
    <w:lvl w:ilvl="8" w:tplc="CEC8757C">
      <w:numFmt w:val="bullet"/>
      <w:lvlText w:val="•"/>
      <w:lvlJc w:val="left"/>
      <w:pPr>
        <w:ind w:left="8025" w:hanging="284"/>
      </w:pPr>
      <w:rPr>
        <w:rFonts w:hint="default"/>
        <w:lang w:val="ca-ES" w:eastAsia="ca-ES" w:bidi="ca-ES"/>
      </w:rPr>
    </w:lvl>
  </w:abstractNum>
  <w:abstractNum w:abstractNumId="20" w15:restartNumberingAfterBreak="0">
    <w:nsid w:val="41ED6AFD"/>
    <w:multiLevelType w:val="hybridMultilevel"/>
    <w:tmpl w:val="8B66680C"/>
    <w:lvl w:ilvl="0" w:tplc="FBFA6A7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A718BD1C">
      <w:numFmt w:val="bullet"/>
      <w:lvlText w:val="•"/>
      <w:lvlJc w:val="left"/>
      <w:pPr>
        <w:ind w:left="1790" w:hanging="284"/>
      </w:pPr>
      <w:rPr>
        <w:rFonts w:hint="default"/>
        <w:lang w:val="ca-ES" w:eastAsia="ca-ES" w:bidi="ca-ES"/>
      </w:rPr>
    </w:lvl>
    <w:lvl w:ilvl="2" w:tplc="81A8B04A">
      <w:numFmt w:val="bullet"/>
      <w:lvlText w:val="•"/>
      <w:lvlJc w:val="left"/>
      <w:pPr>
        <w:ind w:left="2681" w:hanging="284"/>
      </w:pPr>
      <w:rPr>
        <w:rFonts w:hint="default"/>
        <w:lang w:val="ca-ES" w:eastAsia="ca-ES" w:bidi="ca-ES"/>
      </w:rPr>
    </w:lvl>
    <w:lvl w:ilvl="3" w:tplc="94FC26B4">
      <w:numFmt w:val="bullet"/>
      <w:lvlText w:val="•"/>
      <w:lvlJc w:val="left"/>
      <w:pPr>
        <w:ind w:left="3571" w:hanging="284"/>
      </w:pPr>
      <w:rPr>
        <w:rFonts w:hint="default"/>
        <w:lang w:val="ca-ES" w:eastAsia="ca-ES" w:bidi="ca-ES"/>
      </w:rPr>
    </w:lvl>
    <w:lvl w:ilvl="4" w:tplc="41A48CB6">
      <w:numFmt w:val="bullet"/>
      <w:lvlText w:val="•"/>
      <w:lvlJc w:val="left"/>
      <w:pPr>
        <w:ind w:left="4462" w:hanging="284"/>
      </w:pPr>
      <w:rPr>
        <w:rFonts w:hint="default"/>
        <w:lang w:val="ca-ES" w:eastAsia="ca-ES" w:bidi="ca-ES"/>
      </w:rPr>
    </w:lvl>
    <w:lvl w:ilvl="5" w:tplc="9D44E5E4">
      <w:numFmt w:val="bullet"/>
      <w:lvlText w:val="•"/>
      <w:lvlJc w:val="left"/>
      <w:pPr>
        <w:ind w:left="5353" w:hanging="284"/>
      </w:pPr>
      <w:rPr>
        <w:rFonts w:hint="default"/>
        <w:lang w:val="ca-ES" w:eastAsia="ca-ES" w:bidi="ca-ES"/>
      </w:rPr>
    </w:lvl>
    <w:lvl w:ilvl="6" w:tplc="FA3EB05E">
      <w:numFmt w:val="bullet"/>
      <w:lvlText w:val="•"/>
      <w:lvlJc w:val="left"/>
      <w:pPr>
        <w:ind w:left="6243" w:hanging="284"/>
      </w:pPr>
      <w:rPr>
        <w:rFonts w:hint="default"/>
        <w:lang w:val="ca-ES" w:eastAsia="ca-ES" w:bidi="ca-ES"/>
      </w:rPr>
    </w:lvl>
    <w:lvl w:ilvl="7" w:tplc="B07610E4">
      <w:numFmt w:val="bullet"/>
      <w:lvlText w:val="•"/>
      <w:lvlJc w:val="left"/>
      <w:pPr>
        <w:ind w:left="7134" w:hanging="284"/>
      </w:pPr>
      <w:rPr>
        <w:rFonts w:hint="default"/>
        <w:lang w:val="ca-ES" w:eastAsia="ca-ES" w:bidi="ca-ES"/>
      </w:rPr>
    </w:lvl>
    <w:lvl w:ilvl="8" w:tplc="5DC4C57E">
      <w:numFmt w:val="bullet"/>
      <w:lvlText w:val="•"/>
      <w:lvlJc w:val="left"/>
      <w:pPr>
        <w:ind w:left="8025" w:hanging="284"/>
      </w:pPr>
      <w:rPr>
        <w:rFonts w:hint="default"/>
        <w:lang w:val="ca-ES" w:eastAsia="ca-ES" w:bidi="ca-ES"/>
      </w:rPr>
    </w:lvl>
  </w:abstractNum>
  <w:abstractNum w:abstractNumId="21" w15:restartNumberingAfterBreak="0">
    <w:nsid w:val="41FA4DD1"/>
    <w:multiLevelType w:val="hybridMultilevel"/>
    <w:tmpl w:val="0C3CCFB6"/>
    <w:lvl w:ilvl="0" w:tplc="13F02122">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58485B10">
      <w:numFmt w:val="bullet"/>
      <w:lvlText w:val="•"/>
      <w:lvlJc w:val="left"/>
      <w:pPr>
        <w:ind w:left="1790" w:hanging="284"/>
      </w:pPr>
      <w:rPr>
        <w:rFonts w:hint="default"/>
        <w:lang w:val="ca-ES" w:eastAsia="ca-ES" w:bidi="ca-ES"/>
      </w:rPr>
    </w:lvl>
    <w:lvl w:ilvl="2" w:tplc="CBF64236">
      <w:numFmt w:val="bullet"/>
      <w:lvlText w:val="•"/>
      <w:lvlJc w:val="left"/>
      <w:pPr>
        <w:ind w:left="2681" w:hanging="284"/>
      </w:pPr>
      <w:rPr>
        <w:rFonts w:hint="default"/>
        <w:lang w:val="ca-ES" w:eastAsia="ca-ES" w:bidi="ca-ES"/>
      </w:rPr>
    </w:lvl>
    <w:lvl w:ilvl="3" w:tplc="9580CEA2">
      <w:numFmt w:val="bullet"/>
      <w:lvlText w:val="•"/>
      <w:lvlJc w:val="left"/>
      <w:pPr>
        <w:ind w:left="3571" w:hanging="284"/>
      </w:pPr>
      <w:rPr>
        <w:rFonts w:hint="default"/>
        <w:lang w:val="ca-ES" w:eastAsia="ca-ES" w:bidi="ca-ES"/>
      </w:rPr>
    </w:lvl>
    <w:lvl w:ilvl="4" w:tplc="CC961B08">
      <w:numFmt w:val="bullet"/>
      <w:lvlText w:val="•"/>
      <w:lvlJc w:val="left"/>
      <w:pPr>
        <w:ind w:left="4462" w:hanging="284"/>
      </w:pPr>
      <w:rPr>
        <w:rFonts w:hint="default"/>
        <w:lang w:val="ca-ES" w:eastAsia="ca-ES" w:bidi="ca-ES"/>
      </w:rPr>
    </w:lvl>
    <w:lvl w:ilvl="5" w:tplc="478650EA">
      <w:numFmt w:val="bullet"/>
      <w:lvlText w:val="•"/>
      <w:lvlJc w:val="left"/>
      <w:pPr>
        <w:ind w:left="5353" w:hanging="284"/>
      </w:pPr>
      <w:rPr>
        <w:rFonts w:hint="default"/>
        <w:lang w:val="ca-ES" w:eastAsia="ca-ES" w:bidi="ca-ES"/>
      </w:rPr>
    </w:lvl>
    <w:lvl w:ilvl="6" w:tplc="83ACD118">
      <w:numFmt w:val="bullet"/>
      <w:lvlText w:val="•"/>
      <w:lvlJc w:val="left"/>
      <w:pPr>
        <w:ind w:left="6243" w:hanging="284"/>
      </w:pPr>
      <w:rPr>
        <w:rFonts w:hint="default"/>
        <w:lang w:val="ca-ES" w:eastAsia="ca-ES" w:bidi="ca-ES"/>
      </w:rPr>
    </w:lvl>
    <w:lvl w:ilvl="7" w:tplc="0A9AF224">
      <w:numFmt w:val="bullet"/>
      <w:lvlText w:val="•"/>
      <w:lvlJc w:val="left"/>
      <w:pPr>
        <w:ind w:left="7134" w:hanging="284"/>
      </w:pPr>
      <w:rPr>
        <w:rFonts w:hint="default"/>
        <w:lang w:val="ca-ES" w:eastAsia="ca-ES" w:bidi="ca-ES"/>
      </w:rPr>
    </w:lvl>
    <w:lvl w:ilvl="8" w:tplc="DE782A62">
      <w:numFmt w:val="bullet"/>
      <w:lvlText w:val="•"/>
      <w:lvlJc w:val="left"/>
      <w:pPr>
        <w:ind w:left="8025" w:hanging="284"/>
      </w:pPr>
      <w:rPr>
        <w:rFonts w:hint="default"/>
        <w:lang w:val="ca-ES" w:eastAsia="ca-ES" w:bidi="ca-ES"/>
      </w:rPr>
    </w:lvl>
  </w:abstractNum>
  <w:abstractNum w:abstractNumId="22" w15:restartNumberingAfterBreak="0">
    <w:nsid w:val="43D632D0"/>
    <w:multiLevelType w:val="hybridMultilevel"/>
    <w:tmpl w:val="43743042"/>
    <w:lvl w:ilvl="0" w:tplc="DD66154A">
      <w:start w:val="1"/>
      <w:numFmt w:val="decimal"/>
      <w:lvlText w:val="%1."/>
      <w:lvlJc w:val="left"/>
      <w:pPr>
        <w:ind w:left="802" w:hanging="180"/>
      </w:pPr>
      <w:rPr>
        <w:rFonts w:ascii="Arial" w:eastAsia="Arial" w:hAnsi="Arial" w:cs="Arial" w:hint="default"/>
        <w:spacing w:val="-1"/>
        <w:w w:val="100"/>
        <w:sz w:val="16"/>
        <w:szCs w:val="16"/>
        <w:lang w:val="ca-ES" w:eastAsia="ca-ES" w:bidi="ca-ES"/>
      </w:rPr>
    </w:lvl>
    <w:lvl w:ilvl="1" w:tplc="287EB684">
      <w:numFmt w:val="bullet"/>
      <w:lvlText w:val="•"/>
      <w:lvlJc w:val="left"/>
      <w:pPr>
        <w:ind w:left="1700" w:hanging="180"/>
      </w:pPr>
      <w:rPr>
        <w:rFonts w:hint="default"/>
        <w:lang w:val="ca-ES" w:eastAsia="ca-ES" w:bidi="ca-ES"/>
      </w:rPr>
    </w:lvl>
    <w:lvl w:ilvl="2" w:tplc="8580103A">
      <w:numFmt w:val="bullet"/>
      <w:lvlText w:val="•"/>
      <w:lvlJc w:val="left"/>
      <w:pPr>
        <w:ind w:left="2601" w:hanging="180"/>
      </w:pPr>
      <w:rPr>
        <w:rFonts w:hint="default"/>
        <w:lang w:val="ca-ES" w:eastAsia="ca-ES" w:bidi="ca-ES"/>
      </w:rPr>
    </w:lvl>
    <w:lvl w:ilvl="3" w:tplc="F5B82C88">
      <w:numFmt w:val="bullet"/>
      <w:lvlText w:val="•"/>
      <w:lvlJc w:val="left"/>
      <w:pPr>
        <w:ind w:left="3501" w:hanging="180"/>
      </w:pPr>
      <w:rPr>
        <w:rFonts w:hint="default"/>
        <w:lang w:val="ca-ES" w:eastAsia="ca-ES" w:bidi="ca-ES"/>
      </w:rPr>
    </w:lvl>
    <w:lvl w:ilvl="4" w:tplc="D2EAEF32">
      <w:numFmt w:val="bullet"/>
      <w:lvlText w:val="•"/>
      <w:lvlJc w:val="left"/>
      <w:pPr>
        <w:ind w:left="4402" w:hanging="180"/>
      </w:pPr>
      <w:rPr>
        <w:rFonts w:hint="default"/>
        <w:lang w:val="ca-ES" w:eastAsia="ca-ES" w:bidi="ca-ES"/>
      </w:rPr>
    </w:lvl>
    <w:lvl w:ilvl="5" w:tplc="12C2F432">
      <w:numFmt w:val="bullet"/>
      <w:lvlText w:val="•"/>
      <w:lvlJc w:val="left"/>
      <w:pPr>
        <w:ind w:left="5303" w:hanging="180"/>
      </w:pPr>
      <w:rPr>
        <w:rFonts w:hint="default"/>
        <w:lang w:val="ca-ES" w:eastAsia="ca-ES" w:bidi="ca-ES"/>
      </w:rPr>
    </w:lvl>
    <w:lvl w:ilvl="6" w:tplc="C84ED24C">
      <w:numFmt w:val="bullet"/>
      <w:lvlText w:val="•"/>
      <w:lvlJc w:val="left"/>
      <w:pPr>
        <w:ind w:left="6203" w:hanging="180"/>
      </w:pPr>
      <w:rPr>
        <w:rFonts w:hint="default"/>
        <w:lang w:val="ca-ES" w:eastAsia="ca-ES" w:bidi="ca-ES"/>
      </w:rPr>
    </w:lvl>
    <w:lvl w:ilvl="7" w:tplc="2D8CACFA">
      <w:numFmt w:val="bullet"/>
      <w:lvlText w:val="•"/>
      <w:lvlJc w:val="left"/>
      <w:pPr>
        <w:ind w:left="7104" w:hanging="180"/>
      </w:pPr>
      <w:rPr>
        <w:rFonts w:hint="default"/>
        <w:lang w:val="ca-ES" w:eastAsia="ca-ES" w:bidi="ca-ES"/>
      </w:rPr>
    </w:lvl>
    <w:lvl w:ilvl="8" w:tplc="A13C106E">
      <w:numFmt w:val="bullet"/>
      <w:lvlText w:val="•"/>
      <w:lvlJc w:val="left"/>
      <w:pPr>
        <w:ind w:left="8005" w:hanging="180"/>
      </w:pPr>
      <w:rPr>
        <w:rFonts w:hint="default"/>
        <w:lang w:val="ca-ES" w:eastAsia="ca-ES" w:bidi="ca-ES"/>
      </w:rPr>
    </w:lvl>
  </w:abstractNum>
  <w:abstractNum w:abstractNumId="23" w15:restartNumberingAfterBreak="0">
    <w:nsid w:val="45397068"/>
    <w:multiLevelType w:val="hybridMultilevel"/>
    <w:tmpl w:val="09902CB0"/>
    <w:lvl w:ilvl="0" w:tplc="159089F2">
      <w:start w:val="1"/>
      <w:numFmt w:val="lowerLetter"/>
      <w:lvlText w:val="%1."/>
      <w:lvlJc w:val="left"/>
      <w:pPr>
        <w:ind w:left="905" w:hanging="284"/>
      </w:pPr>
      <w:rPr>
        <w:rFonts w:hint="default"/>
        <w:color w:val="FF0000"/>
        <w:spacing w:val="-1"/>
        <w:w w:val="100"/>
        <w:sz w:val="22"/>
        <w:szCs w:val="22"/>
        <w:lang w:val="ca-ES" w:eastAsia="ca-ES" w:bidi="ca-ES"/>
      </w:rPr>
    </w:lvl>
    <w:lvl w:ilvl="1" w:tplc="6B367348">
      <w:numFmt w:val="bullet"/>
      <w:lvlText w:val="•"/>
      <w:lvlJc w:val="left"/>
      <w:pPr>
        <w:ind w:left="1790" w:hanging="284"/>
      </w:pPr>
      <w:rPr>
        <w:rFonts w:hint="default"/>
        <w:lang w:val="ca-ES" w:eastAsia="ca-ES" w:bidi="ca-ES"/>
      </w:rPr>
    </w:lvl>
    <w:lvl w:ilvl="2" w:tplc="F17E32A4">
      <w:numFmt w:val="bullet"/>
      <w:lvlText w:val="•"/>
      <w:lvlJc w:val="left"/>
      <w:pPr>
        <w:ind w:left="2681" w:hanging="284"/>
      </w:pPr>
      <w:rPr>
        <w:rFonts w:hint="default"/>
        <w:lang w:val="ca-ES" w:eastAsia="ca-ES" w:bidi="ca-ES"/>
      </w:rPr>
    </w:lvl>
    <w:lvl w:ilvl="3" w:tplc="4F34EEF2">
      <w:numFmt w:val="bullet"/>
      <w:lvlText w:val="•"/>
      <w:lvlJc w:val="left"/>
      <w:pPr>
        <w:ind w:left="3571" w:hanging="284"/>
      </w:pPr>
      <w:rPr>
        <w:rFonts w:hint="default"/>
        <w:lang w:val="ca-ES" w:eastAsia="ca-ES" w:bidi="ca-ES"/>
      </w:rPr>
    </w:lvl>
    <w:lvl w:ilvl="4" w:tplc="50066350">
      <w:numFmt w:val="bullet"/>
      <w:lvlText w:val="•"/>
      <w:lvlJc w:val="left"/>
      <w:pPr>
        <w:ind w:left="4462" w:hanging="284"/>
      </w:pPr>
      <w:rPr>
        <w:rFonts w:hint="default"/>
        <w:lang w:val="ca-ES" w:eastAsia="ca-ES" w:bidi="ca-ES"/>
      </w:rPr>
    </w:lvl>
    <w:lvl w:ilvl="5" w:tplc="932A159C">
      <w:numFmt w:val="bullet"/>
      <w:lvlText w:val="•"/>
      <w:lvlJc w:val="left"/>
      <w:pPr>
        <w:ind w:left="5353" w:hanging="284"/>
      </w:pPr>
      <w:rPr>
        <w:rFonts w:hint="default"/>
        <w:lang w:val="ca-ES" w:eastAsia="ca-ES" w:bidi="ca-ES"/>
      </w:rPr>
    </w:lvl>
    <w:lvl w:ilvl="6" w:tplc="3EE65910">
      <w:numFmt w:val="bullet"/>
      <w:lvlText w:val="•"/>
      <w:lvlJc w:val="left"/>
      <w:pPr>
        <w:ind w:left="6243" w:hanging="284"/>
      </w:pPr>
      <w:rPr>
        <w:rFonts w:hint="default"/>
        <w:lang w:val="ca-ES" w:eastAsia="ca-ES" w:bidi="ca-ES"/>
      </w:rPr>
    </w:lvl>
    <w:lvl w:ilvl="7" w:tplc="53C40EAA">
      <w:numFmt w:val="bullet"/>
      <w:lvlText w:val="•"/>
      <w:lvlJc w:val="left"/>
      <w:pPr>
        <w:ind w:left="7134" w:hanging="284"/>
      </w:pPr>
      <w:rPr>
        <w:rFonts w:hint="default"/>
        <w:lang w:val="ca-ES" w:eastAsia="ca-ES" w:bidi="ca-ES"/>
      </w:rPr>
    </w:lvl>
    <w:lvl w:ilvl="8" w:tplc="CEC8757C">
      <w:numFmt w:val="bullet"/>
      <w:lvlText w:val="•"/>
      <w:lvlJc w:val="left"/>
      <w:pPr>
        <w:ind w:left="8025" w:hanging="284"/>
      </w:pPr>
      <w:rPr>
        <w:rFonts w:hint="default"/>
        <w:lang w:val="ca-ES" w:eastAsia="ca-ES" w:bidi="ca-ES"/>
      </w:rPr>
    </w:lvl>
  </w:abstractNum>
  <w:abstractNum w:abstractNumId="24" w15:restartNumberingAfterBreak="0">
    <w:nsid w:val="499B053C"/>
    <w:multiLevelType w:val="hybridMultilevel"/>
    <w:tmpl w:val="1E4002D6"/>
    <w:lvl w:ilvl="0" w:tplc="9B629CF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4A3D5013"/>
    <w:multiLevelType w:val="multilevel"/>
    <w:tmpl w:val="969E9B7E"/>
    <w:lvl w:ilvl="0">
      <w:start w:val="1"/>
      <w:numFmt w:val="decimal"/>
      <w:lvlText w:val="%1."/>
      <w:lvlJc w:val="left"/>
      <w:pPr>
        <w:ind w:left="905" w:hanging="284"/>
      </w:pPr>
      <w:rPr>
        <w:rFonts w:ascii="Arial" w:eastAsia="Arial" w:hAnsi="Arial" w:cs="Arial" w:hint="default"/>
        <w:b/>
        <w:bCs/>
        <w:w w:val="99"/>
        <w:sz w:val="24"/>
        <w:szCs w:val="24"/>
        <w:lang w:val="ca-ES" w:eastAsia="ca-ES" w:bidi="ca-ES"/>
      </w:rPr>
    </w:lvl>
    <w:lvl w:ilvl="1">
      <w:start w:val="1"/>
      <w:numFmt w:val="decimal"/>
      <w:lvlText w:val="%1.%2"/>
      <w:lvlJc w:val="left"/>
      <w:pPr>
        <w:ind w:left="982" w:hanging="360"/>
      </w:pPr>
      <w:rPr>
        <w:rFonts w:ascii="Arial" w:eastAsia="Arial" w:hAnsi="Arial" w:cs="Arial" w:hint="default"/>
        <w:b/>
        <w:bCs/>
        <w:w w:val="100"/>
        <w:sz w:val="22"/>
        <w:szCs w:val="22"/>
        <w:lang w:val="ca-ES" w:eastAsia="ca-ES" w:bidi="ca-ES"/>
      </w:rPr>
    </w:lvl>
    <w:lvl w:ilvl="2">
      <w:start w:val="1"/>
      <w:numFmt w:val="decimal"/>
      <w:lvlText w:val="%1.%2.%3"/>
      <w:lvlJc w:val="left"/>
      <w:pPr>
        <w:ind w:left="1174" w:hanging="552"/>
      </w:pPr>
      <w:rPr>
        <w:rFonts w:ascii="Arial" w:eastAsia="Arial" w:hAnsi="Arial" w:cs="Arial" w:hint="default"/>
        <w:spacing w:val="-1"/>
        <w:w w:val="100"/>
        <w:sz w:val="22"/>
        <w:szCs w:val="22"/>
        <w:lang w:val="ca-ES" w:eastAsia="ca-ES" w:bidi="ca-ES"/>
      </w:rPr>
    </w:lvl>
    <w:lvl w:ilvl="3">
      <w:numFmt w:val="bullet"/>
      <w:lvlText w:val="•"/>
      <w:lvlJc w:val="left"/>
      <w:pPr>
        <w:ind w:left="1000" w:hanging="552"/>
      </w:pPr>
      <w:rPr>
        <w:rFonts w:hint="default"/>
        <w:lang w:val="ca-ES" w:eastAsia="ca-ES" w:bidi="ca-ES"/>
      </w:rPr>
    </w:lvl>
    <w:lvl w:ilvl="4">
      <w:numFmt w:val="bullet"/>
      <w:lvlText w:val="•"/>
      <w:lvlJc w:val="left"/>
      <w:pPr>
        <w:ind w:left="1180" w:hanging="552"/>
      </w:pPr>
      <w:rPr>
        <w:rFonts w:hint="default"/>
        <w:lang w:val="ca-ES" w:eastAsia="ca-ES" w:bidi="ca-ES"/>
      </w:rPr>
    </w:lvl>
    <w:lvl w:ilvl="5">
      <w:numFmt w:val="bullet"/>
      <w:lvlText w:val="•"/>
      <w:lvlJc w:val="left"/>
      <w:pPr>
        <w:ind w:left="2617" w:hanging="552"/>
      </w:pPr>
      <w:rPr>
        <w:rFonts w:hint="default"/>
        <w:lang w:val="ca-ES" w:eastAsia="ca-ES" w:bidi="ca-ES"/>
      </w:rPr>
    </w:lvl>
    <w:lvl w:ilvl="6">
      <w:numFmt w:val="bullet"/>
      <w:lvlText w:val="•"/>
      <w:lvlJc w:val="left"/>
      <w:pPr>
        <w:ind w:left="4055" w:hanging="552"/>
      </w:pPr>
      <w:rPr>
        <w:rFonts w:hint="default"/>
        <w:lang w:val="ca-ES" w:eastAsia="ca-ES" w:bidi="ca-ES"/>
      </w:rPr>
    </w:lvl>
    <w:lvl w:ilvl="7">
      <w:numFmt w:val="bullet"/>
      <w:lvlText w:val="•"/>
      <w:lvlJc w:val="left"/>
      <w:pPr>
        <w:ind w:left="5493" w:hanging="552"/>
      </w:pPr>
      <w:rPr>
        <w:rFonts w:hint="default"/>
        <w:lang w:val="ca-ES" w:eastAsia="ca-ES" w:bidi="ca-ES"/>
      </w:rPr>
    </w:lvl>
    <w:lvl w:ilvl="8">
      <w:numFmt w:val="bullet"/>
      <w:lvlText w:val="•"/>
      <w:lvlJc w:val="left"/>
      <w:pPr>
        <w:ind w:left="6930" w:hanging="552"/>
      </w:pPr>
      <w:rPr>
        <w:rFonts w:hint="default"/>
        <w:lang w:val="ca-ES" w:eastAsia="ca-ES" w:bidi="ca-ES"/>
      </w:rPr>
    </w:lvl>
  </w:abstractNum>
  <w:abstractNum w:abstractNumId="26" w15:restartNumberingAfterBreak="0">
    <w:nsid w:val="50093E11"/>
    <w:multiLevelType w:val="hybridMultilevel"/>
    <w:tmpl w:val="E188A6B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50DA11C5"/>
    <w:multiLevelType w:val="hybridMultilevel"/>
    <w:tmpl w:val="BC9C3AA4"/>
    <w:lvl w:ilvl="0" w:tplc="19C2930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B82E6FDC">
      <w:numFmt w:val="bullet"/>
      <w:lvlText w:val="•"/>
      <w:lvlJc w:val="left"/>
      <w:pPr>
        <w:ind w:left="1790" w:hanging="284"/>
      </w:pPr>
      <w:rPr>
        <w:rFonts w:hint="default"/>
        <w:lang w:val="ca-ES" w:eastAsia="ca-ES" w:bidi="ca-ES"/>
      </w:rPr>
    </w:lvl>
    <w:lvl w:ilvl="2" w:tplc="BE16E4C6">
      <w:numFmt w:val="bullet"/>
      <w:lvlText w:val="•"/>
      <w:lvlJc w:val="left"/>
      <w:pPr>
        <w:ind w:left="2681" w:hanging="284"/>
      </w:pPr>
      <w:rPr>
        <w:rFonts w:hint="default"/>
        <w:lang w:val="ca-ES" w:eastAsia="ca-ES" w:bidi="ca-ES"/>
      </w:rPr>
    </w:lvl>
    <w:lvl w:ilvl="3" w:tplc="048E0D9C">
      <w:numFmt w:val="bullet"/>
      <w:lvlText w:val="•"/>
      <w:lvlJc w:val="left"/>
      <w:pPr>
        <w:ind w:left="3571" w:hanging="284"/>
      </w:pPr>
      <w:rPr>
        <w:rFonts w:hint="default"/>
        <w:lang w:val="ca-ES" w:eastAsia="ca-ES" w:bidi="ca-ES"/>
      </w:rPr>
    </w:lvl>
    <w:lvl w:ilvl="4" w:tplc="8034E5F4">
      <w:numFmt w:val="bullet"/>
      <w:lvlText w:val="•"/>
      <w:lvlJc w:val="left"/>
      <w:pPr>
        <w:ind w:left="4462" w:hanging="284"/>
      </w:pPr>
      <w:rPr>
        <w:rFonts w:hint="default"/>
        <w:lang w:val="ca-ES" w:eastAsia="ca-ES" w:bidi="ca-ES"/>
      </w:rPr>
    </w:lvl>
    <w:lvl w:ilvl="5" w:tplc="4D02D5CA">
      <w:numFmt w:val="bullet"/>
      <w:lvlText w:val="•"/>
      <w:lvlJc w:val="left"/>
      <w:pPr>
        <w:ind w:left="5353" w:hanging="284"/>
      </w:pPr>
      <w:rPr>
        <w:rFonts w:hint="default"/>
        <w:lang w:val="ca-ES" w:eastAsia="ca-ES" w:bidi="ca-ES"/>
      </w:rPr>
    </w:lvl>
    <w:lvl w:ilvl="6" w:tplc="556C975C">
      <w:numFmt w:val="bullet"/>
      <w:lvlText w:val="•"/>
      <w:lvlJc w:val="left"/>
      <w:pPr>
        <w:ind w:left="6243" w:hanging="284"/>
      </w:pPr>
      <w:rPr>
        <w:rFonts w:hint="default"/>
        <w:lang w:val="ca-ES" w:eastAsia="ca-ES" w:bidi="ca-ES"/>
      </w:rPr>
    </w:lvl>
    <w:lvl w:ilvl="7" w:tplc="27DEF840">
      <w:numFmt w:val="bullet"/>
      <w:lvlText w:val="•"/>
      <w:lvlJc w:val="left"/>
      <w:pPr>
        <w:ind w:left="7134" w:hanging="284"/>
      </w:pPr>
      <w:rPr>
        <w:rFonts w:hint="default"/>
        <w:lang w:val="ca-ES" w:eastAsia="ca-ES" w:bidi="ca-ES"/>
      </w:rPr>
    </w:lvl>
    <w:lvl w:ilvl="8" w:tplc="5A98E628">
      <w:numFmt w:val="bullet"/>
      <w:lvlText w:val="•"/>
      <w:lvlJc w:val="left"/>
      <w:pPr>
        <w:ind w:left="8025" w:hanging="284"/>
      </w:pPr>
      <w:rPr>
        <w:rFonts w:hint="default"/>
        <w:lang w:val="ca-ES" w:eastAsia="ca-ES" w:bidi="ca-ES"/>
      </w:rPr>
    </w:lvl>
  </w:abstractNum>
  <w:abstractNum w:abstractNumId="28" w15:restartNumberingAfterBreak="0">
    <w:nsid w:val="59E5001E"/>
    <w:multiLevelType w:val="hybridMultilevel"/>
    <w:tmpl w:val="74823832"/>
    <w:lvl w:ilvl="0" w:tplc="484CDC64">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986011D8">
      <w:numFmt w:val="bullet"/>
      <w:lvlText w:val="•"/>
      <w:lvlJc w:val="left"/>
      <w:pPr>
        <w:ind w:left="1790" w:hanging="284"/>
      </w:pPr>
      <w:rPr>
        <w:rFonts w:hint="default"/>
        <w:lang w:val="ca-ES" w:eastAsia="ca-ES" w:bidi="ca-ES"/>
      </w:rPr>
    </w:lvl>
    <w:lvl w:ilvl="2" w:tplc="0BCE60F0">
      <w:numFmt w:val="bullet"/>
      <w:lvlText w:val="•"/>
      <w:lvlJc w:val="left"/>
      <w:pPr>
        <w:ind w:left="2681" w:hanging="284"/>
      </w:pPr>
      <w:rPr>
        <w:rFonts w:hint="default"/>
        <w:lang w:val="ca-ES" w:eastAsia="ca-ES" w:bidi="ca-ES"/>
      </w:rPr>
    </w:lvl>
    <w:lvl w:ilvl="3" w:tplc="618825AA">
      <w:numFmt w:val="bullet"/>
      <w:lvlText w:val="•"/>
      <w:lvlJc w:val="left"/>
      <w:pPr>
        <w:ind w:left="3571" w:hanging="284"/>
      </w:pPr>
      <w:rPr>
        <w:rFonts w:hint="default"/>
        <w:lang w:val="ca-ES" w:eastAsia="ca-ES" w:bidi="ca-ES"/>
      </w:rPr>
    </w:lvl>
    <w:lvl w:ilvl="4" w:tplc="5AC007B4">
      <w:numFmt w:val="bullet"/>
      <w:lvlText w:val="•"/>
      <w:lvlJc w:val="left"/>
      <w:pPr>
        <w:ind w:left="4462" w:hanging="284"/>
      </w:pPr>
      <w:rPr>
        <w:rFonts w:hint="default"/>
        <w:lang w:val="ca-ES" w:eastAsia="ca-ES" w:bidi="ca-ES"/>
      </w:rPr>
    </w:lvl>
    <w:lvl w:ilvl="5" w:tplc="C17E8422">
      <w:numFmt w:val="bullet"/>
      <w:lvlText w:val="•"/>
      <w:lvlJc w:val="left"/>
      <w:pPr>
        <w:ind w:left="5353" w:hanging="284"/>
      </w:pPr>
      <w:rPr>
        <w:rFonts w:hint="default"/>
        <w:lang w:val="ca-ES" w:eastAsia="ca-ES" w:bidi="ca-ES"/>
      </w:rPr>
    </w:lvl>
    <w:lvl w:ilvl="6" w:tplc="9F82D7D2">
      <w:numFmt w:val="bullet"/>
      <w:lvlText w:val="•"/>
      <w:lvlJc w:val="left"/>
      <w:pPr>
        <w:ind w:left="6243" w:hanging="284"/>
      </w:pPr>
      <w:rPr>
        <w:rFonts w:hint="default"/>
        <w:lang w:val="ca-ES" w:eastAsia="ca-ES" w:bidi="ca-ES"/>
      </w:rPr>
    </w:lvl>
    <w:lvl w:ilvl="7" w:tplc="4976B16C">
      <w:numFmt w:val="bullet"/>
      <w:lvlText w:val="•"/>
      <w:lvlJc w:val="left"/>
      <w:pPr>
        <w:ind w:left="7134" w:hanging="284"/>
      </w:pPr>
      <w:rPr>
        <w:rFonts w:hint="default"/>
        <w:lang w:val="ca-ES" w:eastAsia="ca-ES" w:bidi="ca-ES"/>
      </w:rPr>
    </w:lvl>
    <w:lvl w:ilvl="8" w:tplc="09BCB63E">
      <w:numFmt w:val="bullet"/>
      <w:lvlText w:val="•"/>
      <w:lvlJc w:val="left"/>
      <w:pPr>
        <w:ind w:left="8025" w:hanging="284"/>
      </w:pPr>
      <w:rPr>
        <w:rFonts w:hint="default"/>
        <w:lang w:val="ca-ES" w:eastAsia="ca-ES" w:bidi="ca-ES"/>
      </w:rPr>
    </w:lvl>
  </w:abstractNum>
  <w:abstractNum w:abstractNumId="29" w15:restartNumberingAfterBreak="0">
    <w:nsid w:val="5BA17AD5"/>
    <w:multiLevelType w:val="multilevel"/>
    <w:tmpl w:val="969E9B7E"/>
    <w:lvl w:ilvl="0">
      <w:start w:val="1"/>
      <w:numFmt w:val="decimal"/>
      <w:lvlText w:val="%1."/>
      <w:lvlJc w:val="left"/>
      <w:pPr>
        <w:ind w:left="905" w:hanging="284"/>
      </w:pPr>
      <w:rPr>
        <w:rFonts w:ascii="Arial" w:eastAsia="Arial" w:hAnsi="Arial" w:cs="Arial" w:hint="default"/>
        <w:b/>
        <w:bCs/>
        <w:w w:val="99"/>
        <w:sz w:val="24"/>
        <w:szCs w:val="24"/>
        <w:lang w:val="ca-ES" w:eastAsia="ca-ES" w:bidi="ca-ES"/>
      </w:rPr>
    </w:lvl>
    <w:lvl w:ilvl="1">
      <w:start w:val="1"/>
      <w:numFmt w:val="decimal"/>
      <w:lvlText w:val="%1.%2"/>
      <w:lvlJc w:val="left"/>
      <w:pPr>
        <w:ind w:left="982" w:hanging="360"/>
      </w:pPr>
      <w:rPr>
        <w:rFonts w:ascii="Arial" w:eastAsia="Arial" w:hAnsi="Arial" w:cs="Arial" w:hint="default"/>
        <w:b/>
        <w:bCs/>
        <w:w w:val="100"/>
        <w:sz w:val="22"/>
        <w:szCs w:val="22"/>
        <w:lang w:val="ca-ES" w:eastAsia="ca-ES" w:bidi="ca-ES"/>
      </w:rPr>
    </w:lvl>
    <w:lvl w:ilvl="2">
      <w:start w:val="1"/>
      <w:numFmt w:val="decimal"/>
      <w:lvlText w:val="%1.%2.%3"/>
      <w:lvlJc w:val="left"/>
      <w:pPr>
        <w:ind w:left="1174" w:hanging="552"/>
      </w:pPr>
      <w:rPr>
        <w:rFonts w:ascii="Arial" w:eastAsia="Arial" w:hAnsi="Arial" w:cs="Arial" w:hint="default"/>
        <w:spacing w:val="-1"/>
        <w:w w:val="100"/>
        <w:sz w:val="22"/>
        <w:szCs w:val="22"/>
        <w:lang w:val="ca-ES" w:eastAsia="ca-ES" w:bidi="ca-ES"/>
      </w:rPr>
    </w:lvl>
    <w:lvl w:ilvl="3">
      <w:numFmt w:val="bullet"/>
      <w:lvlText w:val="•"/>
      <w:lvlJc w:val="left"/>
      <w:pPr>
        <w:ind w:left="1000" w:hanging="552"/>
      </w:pPr>
      <w:rPr>
        <w:rFonts w:hint="default"/>
        <w:lang w:val="ca-ES" w:eastAsia="ca-ES" w:bidi="ca-ES"/>
      </w:rPr>
    </w:lvl>
    <w:lvl w:ilvl="4">
      <w:numFmt w:val="bullet"/>
      <w:lvlText w:val="•"/>
      <w:lvlJc w:val="left"/>
      <w:pPr>
        <w:ind w:left="1180" w:hanging="552"/>
      </w:pPr>
      <w:rPr>
        <w:rFonts w:hint="default"/>
        <w:lang w:val="ca-ES" w:eastAsia="ca-ES" w:bidi="ca-ES"/>
      </w:rPr>
    </w:lvl>
    <w:lvl w:ilvl="5">
      <w:numFmt w:val="bullet"/>
      <w:lvlText w:val="•"/>
      <w:lvlJc w:val="left"/>
      <w:pPr>
        <w:ind w:left="2617" w:hanging="552"/>
      </w:pPr>
      <w:rPr>
        <w:rFonts w:hint="default"/>
        <w:lang w:val="ca-ES" w:eastAsia="ca-ES" w:bidi="ca-ES"/>
      </w:rPr>
    </w:lvl>
    <w:lvl w:ilvl="6">
      <w:numFmt w:val="bullet"/>
      <w:lvlText w:val="•"/>
      <w:lvlJc w:val="left"/>
      <w:pPr>
        <w:ind w:left="4055" w:hanging="552"/>
      </w:pPr>
      <w:rPr>
        <w:rFonts w:hint="default"/>
        <w:lang w:val="ca-ES" w:eastAsia="ca-ES" w:bidi="ca-ES"/>
      </w:rPr>
    </w:lvl>
    <w:lvl w:ilvl="7">
      <w:numFmt w:val="bullet"/>
      <w:lvlText w:val="•"/>
      <w:lvlJc w:val="left"/>
      <w:pPr>
        <w:ind w:left="5493" w:hanging="552"/>
      </w:pPr>
      <w:rPr>
        <w:rFonts w:hint="default"/>
        <w:lang w:val="ca-ES" w:eastAsia="ca-ES" w:bidi="ca-ES"/>
      </w:rPr>
    </w:lvl>
    <w:lvl w:ilvl="8">
      <w:numFmt w:val="bullet"/>
      <w:lvlText w:val="•"/>
      <w:lvlJc w:val="left"/>
      <w:pPr>
        <w:ind w:left="6930" w:hanging="552"/>
      </w:pPr>
      <w:rPr>
        <w:rFonts w:hint="default"/>
        <w:lang w:val="ca-ES" w:eastAsia="ca-ES" w:bidi="ca-ES"/>
      </w:rPr>
    </w:lvl>
  </w:abstractNum>
  <w:abstractNum w:abstractNumId="30" w15:restartNumberingAfterBreak="0">
    <w:nsid w:val="64073653"/>
    <w:multiLevelType w:val="hybridMultilevel"/>
    <w:tmpl w:val="6AD608A8"/>
    <w:lvl w:ilvl="0" w:tplc="6F6AA88A">
      <w:start w:val="1"/>
      <w:numFmt w:val="decimal"/>
      <w:lvlText w:val="%1."/>
      <w:lvlJc w:val="left"/>
      <w:pPr>
        <w:ind w:left="720" w:hanging="360"/>
      </w:pPr>
      <w:rPr>
        <w:rFonts w:hint="default"/>
        <w:b/>
        <w:color w:val="98480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CE1A7F"/>
    <w:multiLevelType w:val="hybridMultilevel"/>
    <w:tmpl w:val="5820351A"/>
    <w:lvl w:ilvl="0" w:tplc="6DB2D4F4">
      <w:start w:val="1"/>
      <w:numFmt w:val="lowerLetter"/>
      <w:lvlText w:val="%1."/>
      <w:lvlJc w:val="left"/>
      <w:pPr>
        <w:ind w:left="905" w:hanging="284"/>
        <w:jc w:val="right"/>
      </w:pPr>
      <w:rPr>
        <w:rFonts w:ascii="Arial" w:eastAsia="Arial" w:hAnsi="Arial" w:cs="Arial" w:hint="default"/>
        <w:spacing w:val="-1"/>
        <w:w w:val="100"/>
        <w:sz w:val="22"/>
        <w:szCs w:val="22"/>
        <w:lang w:val="ca-ES" w:eastAsia="ca-ES" w:bidi="ca-ES"/>
      </w:rPr>
    </w:lvl>
    <w:lvl w:ilvl="1" w:tplc="24A2D450">
      <w:numFmt w:val="bullet"/>
      <w:lvlText w:val="•"/>
      <w:lvlJc w:val="left"/>
      <w:pPr>
        <w:ind w:left="1790" w:hanging="284"/>
      </w:pPr>
      <w:rPr>
        <w:rFonts w:hint="default"/>
        <w:lang w:val="ca-ES" w:eastAsia="ca-ES" w:bidi="ca-ES"/>
      </w:rPr>
    </w:lvl>
    <w:lvl w:ilvl="2" w:tplc="B74EBD62">
      <w:numFmt w:val="bullet"/>
      <w:lvlText w:val="•"/>
      <w:lvlJc w:val="left"/>
      <w:pPr>
        <w:ind w:left="2681" w:hanging="284"/>
      </w:pPr>
      <w:rPr>
        <w:rFonts w:hint="default"/>
        <w:lang w:val="ca-ES" w:eastAsia="ca-ES" w:bidi="ca-ES"/>
      </w:rPr>
    </w:lvl>
    <w:lvl w:ilvl="3" w:tplc="F9A85BEC">
      <w:numFmt w:val="bullet"/>
      <w:lvlText w:val="•"/>
      <w:lvlJc w:val="left"/>
      <w:pPr>
        <w:ind w:left="3571" w:hanging="284"/>
      </w:pPr>
      <w:rPr>
        <w:rFonts w:hint="default"/>
        <w:lang w:val="ca-ES" w:eastAsia="ca-ES" w:bidi="ca-ES"/>
      </w:rPr>
    </w:lvl>
    <w:lvl w:ilvl="4" w:tplc="FAD8CBB4">
      <w:numFmt w:val="bullet"/>
      <w:lvlText w:val="•"/>
      <w:lvlJc w:val="left"/>
      <w:pPr>
        <w:ind w:left="4462" w:hanging="284"/>
      </w:pPr>
      <w:rPr>
        <w:rFonts w:hint="default"/>
        <w:lang w:val="ca-ES" w:eastAsia="ca-ES" w:bidi="ca-ES"/>
      </w:rPr>
    </w:lvl>
    <w:lvl w:ilvl="5" w:tplc="3B4062E2">
      <w:numFmt w:val="bullet"/>
      <w:lvlText w:val="•"/>
      <w:lvlJc w:val="left"/>
      <w:pPr>
        <w:ind w:left="5353" w:hanging="284"/>
      </w:pPr>
      <w:rPr>
        <w:rFonts w:hint="default"/>
        <w:lang w:val="ca-ES" w:eastAsia="ca-ES" w:bidi="ca-ES"/>
      </w:rPr>
    </w:lvl>
    <w:lvl w:ilvl="6" w:tplc="15281400">
      <w:numFmt w:val="bullet"/>
      <w:lvlText w:val="•"/>
      <w:lvlJc w:val="left"/>
      <w:pPr>
        <w:ind w:left="6243" w:hanging="284"/>
      </w:pPr>
      <w:rPr>
        <w:rFonts w:hint="default"/>
        <w:lang w:val="ca-ES" w:eastAsia="ca-ES" w:bidi="ca-ES"/>
      </w:rPr>
    </w:lvl>
    <w:lvl w:ilvl="7" w:tplc="909E9BE2">
      <w:numFmt w:val="bullet"/>
      <w:lvlText w:val="•"/>
      <w:lvlJc w:val="left"/>
      <w:pPr>
        <w:ind w:left="7134" w:hanging="284"/>
      </w:pPr>
      <w:rPr>
        <w:rFonts w:hint="default"/>
        <w:lang w:val="ca-ES" w:eastAsia="ca-ES" w:bidi="ca-ES"/>
      </w:rPr>
    </w:lvl>
    <w:lvl w:ilvl="8" w:tplc="ABC8C718">
      <w:numFmt w:val="bullet"/>
      <w:lvlText w:val="•"/>
      <w:lvlJc w:val="left"/>
      <w:pPr>
        <w:ind w:left="8025" w:hanging="284"/>
      </w:pPr>
      <w:rPr>
        <w:rFonts w:hint="default"/>
        <w:lang w:val="ca-ES" w:eastAsia="ca-ES" w:bidi="ca-ES"/>
      </w:rPr>
    </w:lvl>
  </w:abstractNum>
  <w:abstractNum w:abstractNumId="32" w15:restartNumberingAfterBreak="0">
    <w:nsid w:val="6E84179A"/>
    <w:multiLevelType w:val="multilevel"/>
    <w:tmpl w:val="9BE4219E"/>
    <w:lvl w:ilvl="0">
      <w:start w:val="1"/>
      <w:numFmt w:val="decimal"/>
      <w:lvlText w:val="%1."/>
      <w:lvlJc w:val="left"/>
      <w:pPr>
        <w:ind w:left="890" w:hanging="269"/>
      </w:pPr>
      <w:rPr>
        <w:rFonts w:ascii="Arial" w:eastAsia="Arial" w:hAnsi="Arial" w:cs="Arial" w:hint="default"/>
        <w:b/>
        <w:bCs/>
        <w:w w:val="99"/>
        <w:sz w:val="24"/>
        <w:szCs w:val="24"/>
        <w:lang w:val="ca-ES" w:eastAsia="ca-ES" w:bidi="ca-ES"/>
      </w:rPr>
    </w:lvl>
    <w:lvl w:ilvl="1">
      <w:start w:val="1"/>
      <w:numFmt w:val="decimal"/>
      <w:lvlText w:val="%1.%2"/>
      <w:lvlJc w:val="left"/>
      <w:pPr>
        <w:ind w:left="991" w:hanging="370"/>
      </w:pPr>
      <w:rPr>
        <w:rFonts w:ascii="Arial" w:eastAsia="Arial" w:hAnsi="Arial" w:cs="Arial" w:hint="default"/>
        <w:w w:val="100"/>
        <w:sz w:val="22"/>
        <w:szCs w:val="22"/>
        <w:lang w:val="ca-ES" w:eastAsia="ca-ES" w:bidi="ca-ES"/>
      </w:rPr>
    </w:lvl>
    <w:lvl w:ilvl="2">
      <w:numFmt w:val="bullet"/>
      <w:lvlText w:val="•"/>
      <w:lvlJc w:val="left"/>
      <w:pPr>
        <w:ind w:left="1000" w:hanging="370"/>
      </w:pPr>
      <w:rPr>
        <w:rFonts w:hint="default"/>
        <w:lang w:val="ca-ES" w:eastAsia="ca-ES" w:bidi="ca-ES"/>
      </w:rPr>
    </w:lvl>
    <w:lvl w:ilvl="3">
      <w:numFmt w:val="bullet"/>
      <w:lvlText w:val="•"/>
      <w:lvlJc w:val="left"/>
      <w:pPr>
        <w:ind w:left="2100" w:hanging="370"/>
      </w:pPr>
      <w:rPr>
        <w:rFonts w:hint="default"/>
        <w:lang w:val="ca-ES" w:eastAsia="ca-ES" w:bidi="ca-ES"/>
      </w:rPr>
    </w:lvl>
    <w:lvl w:ilvl="4">
      <w:numFmt w:val="bullet"/>
      <w:lvlText w:val="•"/>
      <w:lvlJc w:val="left"/>
      <w:pPr>
        <w:ind w:left="3201" w:hanging="370"/>
      </w:pPr>
      <w:rPr>
        <w:rFonts w:hint="default"/>
        <w:lang w:val="ca-ES" w:eastAsia="ca-ES" w:bidi="ca-ES"/>
      </w:rPr>
    </w:lvl>
    <w:lvl w:ilvl="5">
      <w:numFmt w:val="bullet"/>
      <w:lvlText w:val="•"/>
      <w:lvlJc w:val="left"/>
      <w:pPr>
        <w:ind w:left="4302" w:hanging="370"/>
      </w:pPr>
      <w:rPr>
        <w:rFonts w:hint="default"/>
        <w:lang w:val="ca-ES" w:eastAsia="ca-ES" w:bidi="ca-ES"/>
      </w:rPr>
    </w:lvl>
    <w:lvl w:ilvl="6">
      <w:numFmt w:val="bullet"/>
      <w:lvlText w:val="•"/>
      <w:lvlJc w:val="left"/>
      <w:pPr>
        <w:ind w:left="5403" w:hanging="370"/>
      </w:pPr>
      <w:rPr>
        <w:rFonts w:hint="default"/>
        <w:lang w:val="ca-ES" w:eastAsia="ca-ES" w:bidi="ca-ES"/>
      </w:rPr>
    </w:lvl>
    <w:lvl w:ilvl="7">
      <w:numFmt w:val="bullet"/>
      <w:lvlText w:val="•"/>
      <w:lvlJc w:val="left"/>
      <w:pPr>
        <w:ind w:left="6504" w:hanging="370"/>
      </w:pPr>
      <w:rPr>
        <w:rFonts w:hint="default"/>
        <w:lang w:val="ca-ES" w:eastAsia="ca-ES" w:bidi="ca-ES"/>
      </w:rPr>
    </w:lvl>
    <w:lvl w:ilvl="8">
      <w:numFmt w:val="bullet"/>
      <w:lvlText w:val="•"/>
      <w:lvlJc w:val="left"/>
      <w:pPr>
        <w:ind w:left="7604" w:hanging="370"/>
      </w:pPr>
      <w:rPr>
        <w:rFonts w:hint="default"/>
        <w:lang w:val="ca-ES" w:eastAsia="ca-ES" w:bidi="ca-ES"/>
      </w:rPr>
    </w:lvl>
  </w:abstractNum>
  <w:abstractNum w:abstractNumId="33" w15:restartNumberingAfterBreak="0">
    <w:nsid w:val="726723B6"/>
    <w:multiLevelType w:val="hybridMultilevel"/>
    <w:tmpl w:val="50F08594"/>
    <w:lvl w:ilvl="0" w:tplc="9B629CF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76D40506"/>
    <w:multiLevelType w:val="hybridMultilevel"/>
    <w:tmpl w:val="C8F4C226"/>
    <w:lvl w:ilvl="0" w:tplc="B73E4F68">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C652D228">
      <w:numFmt w:val="bullet"/>
      <w:lvlText w:val="•"/>
      <w:lvlJc w:val="left"/>
      <w:pPr>
        <w:ind w:left="1790" w:hanging="284"/>
      </w:pPr>
      <w:rPr>
        <w:rFonts w:hint="default"/>
        <w:lang w:val="ca-ES" w:eastAsia="ca-ES" w:bidi="ca-ES"/>
      </w:rPr>
    </w:lvl>
    <w:lvl w:ilvl="2" w:tplc="C04E0CFA">
      <w:numFmt w:val="bullet"/>
      <w:lvlText w:val="•"/>
      <w:lvlJc w:val="left"/>
      <w:pPr>
        <w:ind w:left="2681" w:hanging="284"/>
      </w:pPr>
      <w:rPr>
        <w:rFonts w:hint="default"/>
        <w:lang w:val="ca-ES" w:eastAsia="ca-ES" w:bidi="ca-ES"/>
      </w:rPr>
    </w:lvl>
    <w:lvl w:ilvl="3" w:tplc="22F8F0EA">
      <w:numFmt w:val="bullet"/>
      <w:lvlText w:val="•"/>
      <w:lvlJc w:val="left"/>
      <w:pPr>
        <w:ind w:left="3571" w:hanging="284"/>
      </w:pPr>
      <w:rPr>
        <w:rFonts w:hint="default"/>
        <w:lang w:val="ca-ES" w:eastAsia="ca-ES" w:bidi="ca-ES"/>
      </w:rPr>
    </w:lvl>
    <w:lvl w:ilvl="4" w:tplc="E38AC8BC">
      <w:numFmt w:val="bullet"/>
      <w:lvlText w:val="•"/>
      <w:lvlJc w:val="left"/>
      <w:pPr>
        <w:ind w:left="4462" w:hanging="284"/>
      </w:pPr>
      <w:rPr>
        <w:rFonts w:hint="default"/>
        <w:lang w:val="ca-ES" w:eastAsia="ca-ES" w:bidi="ca-ES"/>
      </w:rPr>
    </w:lvl>
    <w:lvl w:ilvl="5" w:tplc="6EF633B4">
      <w:numFmt w:val="bullet"/>
      <w:lvlText w:val="•"/>
      <w:lvlJc w:val="left"/>
      <w:pPr>
        <w:ind w:left="5353" w:hanging="284"/>
      </w:pPr>
      <w:rPr>
        <w:rFonts w:hint="default"/>
        <w:lang w:val="ca-ES" w:eastAsia="ca-ES" w:bidi="ca-ES"/>
      </w:rPr>
    </w:lvl>
    <w:lvl w:ilvl="6" w:tplc="FB9C2202">
      <w:numFmt w:val="bullet"/>
      <w:lvlText w:val="•"/>
      <w:lvlJc w:val="left"/>
      <w:pPr>
        <w:ind w:left="6243" w:hanging="284"/>
      </w:pPr>
      <w:rPr>
        <w:rFonts w:hint="default"/>
        <w:lang w:val="ca-ES" w:eastAsia="ca-ES" w:bidi="ca-ES"/>
      </w:rPr>
    </w:lvl>
    <w:lvl w:ilvl="7" w:tplc="0F42DA0A">
      <w:numFmt w:val="bullet"/>
      <w:lvlText w:val="•"/>
      <w:lvlJc w:val="left"/>
      <w:pPr>
        <w:ind w:left="7134" w:hanging="284"/>
      </w:pPr>
      <w:rPr>
        <w:rFonts w:hint="default"/>
        <w:lang w:val="ca-ES" w:eastAsia="ca-ES" w:bidi="ca-ES"/>
      </w:rPr>
    </w:lvl>
    <w:lvl w:ilvl="8" w:tplc="3AB82EA8">
      <w:numFmt w:val="bullet"/>
      <w:lvlText w:val="•"/>
      <w:lvlJc w:val="left"/>
      <w:pPr>
        <w:ind w:left="8025" w:hanging="284"/>
      </w:pPr>
      <w:rPr>
        <w:rFonts w:hint="default"/>
        <w:lang w:val="ca-ES" w:eastAsia="ca-ES" w:bidi="ca-ES"/>
      </w:rPr>
    </w:lvl>
  </w:abstractNum>
  <w:abstractNum w:abstractNumId="35" w15:restartNumberingAfterBreak="0">
    <w:nsid w:val="792E1F13"/>
    <w:multiLevelType w:val="hybridMultilevel"/>
    <w:tmpl w:val="31FE4134"/>
    <w:lvl w:ilvl="0" w:tplc="A62A147C">
      <w:start w:val="1"/>
      <w:numFmt w:val="decimal"/>
      <w:lvlText w:val="%1."/>
      <w:lvlJc w:val="left"/>
      <w:pPr>
        <w:ind w:left="720" w:hanging="360"/>
      </w:pPr>
      <w:rPr>
        <w:rFonts w:hint="default"/>
        <w:b/>
        <w:color w:val="EEECE1" w:themeColor="background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CE120D9"/>
    <w:multiLevelType w:val="hybridMultilevel"/>
    <w:tmpl w:val="9F5053E8"/>
    <w:lvl w:ilvl="0" w:tplc="42C030E0">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758AC110">
      <w:numFmt w:val="bullet"/>
      <w:lvlText w:val="•"/>
      <w:lvlJc w:val="left"/>
      <w:pPr>
        <w:ind w:left="1790" w:hanging="284"/>
      </w:pPr>
      <w:rPr>
        <w:rFonts w:hint="default"/>
        <w:lang w:val="ca-ES" w:eastAsia="ca-ES" w:bidi="ca-ES"/>
      </w:rPr>
    </w:lvl>
    <w:lvl w:ilvl="2" w:tplc="18108D54">
      <w:numFmt w:val="bullet"/>
      <w:lvlText w:val="•"/>
      <w:lvlJc w:val="left"/>
      <w:pPr>
        <w:ind w:left="2681" w:hanging="284"/>
      </w:pPr>
      <w:rPr>
        <w:rFonts w:hint="default"/>
        <w:lang w:val="ca-ES" w:eastAsia="ca-ES" w:bidi="ca-ES"/>
      </w:rPr>
    </w:lvl>
    <w:lvl w:ilvl="3" w:tplc="5FB4E22E">
      <w:numFmt w:val="bullet"/>
      <w:lvlText w:val="•"/>
      <w:lvlJc w:val="left"/>
      <w:pPr>
        <w:ind w:left="3571" w:hanging="284"/>
      </w:pPr>
      <w:rPr>
        <w:rFonts w:hint="default"/>
        <w:lang w:val="ca-ES" w:eastAsia="ca-ES" w:bidi="ca-ES"/>
      </w:rPr>
    </w:lvl>
    <w:lvl w:ilvl="4" w:tplc="AEA227B6">
      <w:numFmt w:val="bullet"/>
      <w:lvlText w:val="•"/>
      <w:lvlJc w:val="left"/>
      <w:pPr>
        <w:ind w:left="4462" w:hanging="284"/>
      </w:pPr>
      <w:rPr>
        <w:rFonts w:hint="default"/>
        <w:lang w:val="ca-ES" w:eastAsia="ca-ES" w:bidi="ca-ES"/>
      </w:rPr>
    </w:lvl>
    <w:lvl w:ilvl="5" w:tplc="E3F23D7A">
      <w:numFmt w:val="bullet"/>
      <w:lvlText w:val="•"/>
      <w:lvlJc w:val="left"/>
      <w:pPr>
        <w:ind w:left="5353" w:hanging="284"/>
      </w:pPr>
      <w:rPr>
        <w:rFonts w:hint="default"/>
        <w:lang w:val="ca-ES" w:eastAsia="ca-ES" w:bidi="ca-ES"/>
      </w:rPr>
    </w:lvl>
    <w:lvl w:ilvl="6" w:tplc="FC46D060">
      <w:numFmt w:val="bullet"/>
      <w:lvlText w:val="•"/>
      <w:lvlJc w:val="left"/>
      <w:pPr>
        <w:ind w:left="6243" w:hanging="284"/>
      </w:pPr>
      <w:rPr>
        <w:rFonts w:hint="default"/>
        <w:lang w:val="ca-ES" w:eastAsia="ca-ES" w:bidi="ca-ES"/>
      </w:rPr>
    </w:lvl>
    <w:lvl w:ilvl="7" w:tplc="8E304AE6">
      <w:numFmt w:val="bullet"/>
      <w:lvlText w:val="•"/>
      <w:lvlJc w:val="left"/>
      <w:pPr>
        <w:ind w:left="7134" w:hanging="284"/>
      </w:pPr>
      <w:rPr>
        <w:rFonts w:hint="default"/>
        <w:lang w:val="ca-ES" w:eastAsia="ca-ES" w:bidi="ca-ES"/>
      </w:rPr>
    </w:lvl>
    <w:lvl w:ilvl="8" w:tplc="E44A6FDE">
      <w:numFmt w:val="bullet"/>
      <w:lvlText w:val="•"/>
      <w:lvlJc w:val="left"/>
      <w:pPr>
        <w:ind w:left="8025" w:hanging="284"/>
      </w:pPr>
      <w:rPr>
        <w:rFonts w:hint="default"/>
        <w:lang w:val="ca-ES" w:eastAsia="ca-ES" w:bidi="ca-ES"/>
      </w:rPr>
    </w:lvl>
  </w:abstractNum>
  <w:num w:numId="1">
    <w:abstractNumId w:val="15"/>
  </w:num>
  <w:num w:numId="2">
    <w:abstractNumId w:val="7"/>
  </w:num>
  <w:num w:numId="3">
    <w:abstractNumId w:val="20"/>
  </w:num>
  <w:num w:numId="4">
    <w:abstractNumId w:val="36"/>
  </w:num>
  <w:num w:numId="5">
    <w:abstractNumId w:val="11"/>
  </w:num>
  <w:num w:numId="6">
    <w:abstractNumId w:val="28"/>
  </w:num>
  <w:num w:numId="7">
    <w:abstractNumId w:val="5"/>
  </w:num>
  <w:num w:numId="8">
    <w:abstractNumId w:val="13"/>
  </w:num>
  <w:num w:numId="9">
    <w:abstractNumId w:val="10"/>
  </w:num>
  <w:num w:numId="10">
    <w:abstractNumId w:val="34"/>
  </w:num>
  <w:num w:numId="11">
    <w:abstractNumId w:val="12"/>
  </w:num>
  <w:num w:numId="12">
    <w:abstractNumId w:val="22"/>
  </w:num>
  <w:num w:numId="13">
    <w:abstractNumId w:val="31"/>
  </w:num>
  <w:num w:numId="14">
    <w:abstractNumId w:val="19"/>
  </w:num>
  <w:num w:numId="15">
    <w:abstractNumId w:val="27"/>
  </w:num>
  <w:num w:numId="16">
    <w:abstractNumId w:val="8"/>
  </w:num>
  <w:num w:numId="17">
    <w:abstractNumId w:val="4"/>
  </w:num>
  <w:num w:numId="18">
    <w:abstractNumId w:val="6"/>
  </w:num>
  <w:num w:numId="19">
    <w:abstractNumId w:val="21"/>
  </w:num>
  <w:num w:numId="20">
    <w:abstractNumId w:val="17"/>
  </w:num>
  <w:num w:numId="21">
    <w:abstractNumId w:val="25"/>
  </w:num>
  <w:num w:numId="22">
    <w:abstractNumId w:val="32"/>
  </w:num>
  <w:num w:numId="23">
    <w:abstractNumId w:val="1"/>
  </w:num>
  <w:num w:numId="24">
    <w:abstractNumId w:val="0"/>
  </w:num>
  <w:num w:numId="25">
    <w:abstractNumId w:val="30"/>
  </w:num>
  <w:num w:numId="26">
    <w:abstractNumId w:val="29"/>
  </w:num>
  <w:num w:numId="27">
    <w:abstractNumId w:val="3"/>
  </w:num>
  <w:num w:numId="28">
    <w:abstractNumId w:val="18"/>
  </w:num>
  <w:num w:numId="29">
    <w:abstractNumId w:val="14"/>
  </w:num>
  <w:num w:numId="30">
    <w:abstractNumId w:val="23"/>
  </w:num>
  <w:num w:numId="31">
    <w:abstractNumId w:val="24"/>
  </w:num>
  <w:num w:numId="32">
    <w:abstractNumId w:val="16"/>
  </w:num>
  <w:num w:numId="33">
    <w:abstractNumId w:val="35"/>
  </w:num>
  <w:num w:numId="34">
    <w:abstractNumId w:val="9"/>
  </w:num>
  <w:num w:numId="35">
    <w:abstractNumId w:val="26"/>
  </w:num>
  <w:num w:numId="36">
    <w:abstractNumId w:val="3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DC"/>
    <w:rsid w:val="00006545"/>
    <w:rsid w:val="00010180"/>
    <w:rsid w:val="00040F92"/>
    <w:rsid w:val="0004296C"/>
    <w:rsid w:val="00056B08"/>
    <w:rsid w:val="000C00B5"/>
    <w:rsid w:val="000C2DA6"/>
    <w:rsid w:val="000D4CFD"/>
    <w:rsid w:val="000E2E45"/>
    <w:rsid w:val="001265E9"/>
    <w:rsid w:val="001275BA"/>
    <w:rsid w:val="00132FEE"/>
    <w:rsid w:val="00134715"/>
    <w:rsid w:val="00146FEA"/>
    <w:rsid w:val="00161C06"/>
    <w:rsid w:val="00192CD9"/>
    <w:rsid w:val="00196CA4"/>
    <w:rsid w:val="00197224"/>
    <w:rsid w:val="001A1553"/>
    <w:rsid w:val="001C7C44"/>
    <w:rsid w:val="001E2718"/>
    <w:rsid w:val="00201736"/>
    <w:rsid w:val="00204D54"/>
    <w:rsid w:val="002275DF"/>
    <w:rsid w:val="00235D83"/>
    <w:rsid w:val="00253C46"/>
    <w:rsid w:val="00256A9C"/>
    <w:rsid w:val="002605A7"/>
    <w:rsid w:val="0026137A"/>
    <w:rsid w:val="002645FD"/>
    <w:rsid w:val="002703F5"/>
    <w:rsid w:val="00292D8A"/>
    <w:rsid w:val="002A07EB"/>
    <w:rsid w:val="002A6FB4"/>
    <w:rsid w:val="002E7374"/>
    <w:rsid w:val="00310822"/>
    <w:rsid w:val="003355BA"/>
    <w:rsid w:val="00337A3E"/>
    <w:rsid w:val="00376706"/>
    <w:rsid w:val="003812A4"/>
    <w:rsid w:val="00397323"/>
    <w:rsid w:val="00397CAD"/>
    <w:rsid w:val="003D46CE"/>
    <w:rsid w:val="003E0535"/>
    <w:rsid w:val="00420C1C"/>
    <w:rsid w:val="004255FC"/>
    <w:rsid w:val="00430FAD"/>
    <w:rsid w:val="00440BD0"/>
    <w:rsid w:val="00472E77"/>
    <w:rsid w:val="004909C9"/>
    <w:rsid w:val="00497C56"/>
    <w:rsid w:val="004F78F4"/>
    <w:rsid w:val="004F7C3C"/>
    <w:rsid w:val="005205B0"/>
    <w:rsid w:val="0052182C"/>
    <w:rsid w:val="00523EA5"/>
    <w:rsid w:val="00525808"/>
    <w:rsid w:val="00540418"/>
    <w:rsid w:val="0055458E"/>
    <w:rsid w:val="00561D9B"/>
    <w:rsid w:val="00571FDC"/>
    <w:rsid w:val="0057213C"/>
    <w:rsid w:val="005B19B6"/>
    <w:rsid w:val="005C23C9"/>
    <w:rsid w:val="005C64D9"/>
    <w:rsid w:val="005D2767"/>
    <w:rsid w:val="005E039C"/>
    <w:rsid w:val="005F5A94"/>
    <w:rsid w:val="00607996"/>
    <w:rsid w:val="00617987"/>
    <w:rsid w:val="00622CDE"/>
    <w:rsid w:val="00650029"/>
    <w:rsid w:val="006968B8"/>
    <w:rsid w:val="006A0F7C"/>
    <w:rsid w:val="00723BA3"/>
    <w:rsid w:val="00731FEF"/>
    <w:rsid w:val="0073486C"/>
    <w:rsid w:val="00734EC0"/>
    <w:rsid w:val="00742811"/>
    <w:rsid w:val="007516FE"/>
    <w:rsid w:val="00765BAE"/>
    <w:rsid w:val="007719A0"/>
    <w:rsid w:val="00791290"/>
    <w:rsid w:val="00794415"/>
    <w:rsid w:val="007B3865"/>
    <w:rsid w:val="00814B71"/>
    <w:rsid w:val="00815619"/>
    <w:rsid w:val="008861A6"/>
    <w:rsid w:val="0089626B"/>
    <w:rsid w:val="008A35AB"/>
    <w:rsid w:val="008A5958"/>
    <w:rsid w:val="008B5467"/>
    <w:rsid w:val="008D645B"/>
    <w:rsid w:val="008E0CD1"/>
    <w:rsid w:val="008E76EB"/>
    <w:rsid w:val="00901E29"/>
    <w:rsid w:val="0090476A"/>
    <w:rsid w:val="00926347"/>
    <w:rsid w:val="00940DAC"/>
    <w:rsid w:val="00944214"/>
    <w:rsid w:val="00946F9F"/>
    <w:rsid w:val="00970F50"/>
    <w:rsid w:val="00987764"/>
    <w:rsid w:val="009B35D3"/>
    <w:rsid w:val="009B6012"/>
    <w:rsid w:val="009F0E56"/>
    <w:rsid w:val="00A06106"/>
    <w:rsid w:val="00A1084D"/>
    <w:rsid w:val="00A315E3"/>
    <w:rsid w:val="00A537FA"/>
    <w:rsid w:val="00A865B9"/>
    <w:rsid w:val="00AC0ADB"/>
    <w:rsid w:val="00AD11E9"/>
    <w:rsid w:val="00AE0D8F"/>
    <w:rsid w:val="00AE71CE"/>
    <w:rsid w:val="00AF4C50"/>
    <w:rsid w:val="00B047A1"/>
    <w:rsid w:val="00B066BD"/>
    <w:rsid w:val="00B936E7"/>
    <w:rsid w:val="00BA69BC"/>
    <w:rsid w:val="00BB48C3"/>
    <w:rsid w:val="00BB7FE2"/>
    <w:rsid w:val="00BD5A38"/>
    <w:rsid w:val="00C333EA"/>
    <w:rsid w:val="00C42127"/>
    <w:rsid w:val="00C734FF"/>
    <w:rsid w:val="00C8160D"/>
    <w:rsid w:val="00C90696"/>
    <w:rsid w:val="00CB27B2"/>
    <w:rsid w:val="00CD09A0"/>
    <w:rsid w:val="00CE757E"/>
    <w:rsid w:val="00D277AB"/>
    <w:rsid w:val="00D32F6E"/>
    <w:rsid w:val="00D37236"/>
    <w:rsid w:val="00D472A1"/>
    <w:rsid w:val="00D51A39"/>
    <w:rsid w:val="00D55830"/>
    <w:rsid w:val="00D62EFE"/>
    <w:rsid w:val="00D962FE"/>
    <w:rsid w:val="00DA4300"/>
    <w:rsid w:val="00DE2750"/>
    <w:rsid w:val="00E26AAE"/>
    <w:rsid w:val="00E41BC7"/>
    <w:rsid w:val="00E62272"/>
    <w:rsid w:val="00E67884"/>
    <w:rsid w:val="00E73FD7"/>
    <w:rsid w:val="00E95139"/>
    <w:rsid w:val="00E970C2"/>
    <w:rsid w:val="00EB2CDB"/>
    <w:rsid w:val="00EB6FFC"/>
    <w:rsid w:val="00EC6C28"/>
    <w:rsid w:val="00ED6976"/>
    <w:rsid w:val="00EE04C2"/>
    <w:rsid w:val="00EE2073"/>
    <w:rsid w:val="00EE7375"/>
    <w:rsid w:val="00EF5B2A"/>
    <w:rsid w:val="00F0121E"/>
    <w:rsid w:val="00F14827"/>
    <w:rsid w:val="00F33DDC"/>
    <w:rsid w:val="00F4096C"/>
    <w:rsid w:val="00F65455"/>
    <w:rsid w:val="00F825DE"/>
    <w:rsid w:val="00F82D73"/>
    <w:rsid w:val="00FB0F4D"/>
    <w:rsid w:val="00FB5CAE"/>
    <w:rsid w:val="00FB72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C272"/>
  <w15:docId w15:val="{71741495-B97F-429C-B288-BB1A6B98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ca-ES" w:eastAsia="ca-ES" w:bidi="ca-ES"/>
    </w:rPr>
  </w:style>
  <w:style w:type="paragraph" w:styleId="Ttol1">
    <w:name w:val="heading 1"/>
    <w:basedOn w:val="Normal"/>
    <w:uiPriority w:val="1"/>
    <w:qFormat/>
    <w:pPr>
      <w:spacing w:before="92"/>
      <w:ind w:left="622"/>
      <w:outlineLvl w:val="0"/>
    </w:pPr>
    <w:rPr>
      <w:b/>
      <w:bCs/>
      <w:sz w:val="28"/>
      <w:szCs w:val="28"/>
    </w:rPr>
  </w:style>
  <w:style w:type="paragraph" w:styleId="Ttol2">
    <w:name w:val="heading 2"/>
    <w:basedOn w:val="Normal"/>
    <w:uiPriority w:val="1"/>
    <w:qFormat/>
    <w:pPr>
      <w:spacing w:before="92"/>
      <w:ind w:left="905" w:hanging="284"/>
      <w:outlineLvl w:val="1"/>
    </w:pPr>
    <w:rPr>
      <w:b/>
      <w:bCs/>
      <w:sz w:val="24"/>
      <w:szCs w:val="24"/>
    </w:rPr>
  </w:style>
  <w:style w:type="paragraph" w:styleId="Ttol3">
    <w:name w:val="heading 3"/>
    <w:basedOn w:val="Normal"/>
    <w:uiPriority w:val="1"/>
    <w:qFormat/>
    <w:pPr>
      <w:ind w:left="991" w:hanging="370"/>
      <w:outlineLvl w:val="2"/>
    </w:pPr>
    <w:rPr>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DC1">
    <w:name w:val="toc 1"/>
    <w:basedOn w:val="Normal"/>
    <w:uiPriority w:val="1"/>
    <w:qFormat/>
    <w:pPr>
      <w:spacing w:before="43"/>
      <w:ind w:left="890" w:hanging="269"/>
    </w:pPr>
    <w:rPr>
      <w:b/>
      <w:bCs/>
      <w:sz w:val="24"/>
      <w:szCs w:val="24"/>
    </w:rPr>
  </w:style>
  <w:style w:type="paragraph" w:styleId="IDC2">
    <w:name w:val="toc 2"/>
    <w:basedOn w:val="Normal"/>
    <w:uiPriority w:val="1"/>
    <w:qFormat/>
    <w:pPr>
      <w:spacing w:before="37"/>
      <w:ind w:left="991" w:hanging="370"/>
    </w:pPr>
  </w:style>
  <w:style w:type="paragraph" w:styleId="Textindependent">
    <w:name w:val="Body Text"/>
    <w:basedOn w:val="Normal"/>
    <w:uiPriority w:val="1"/>
    <w:qFormat/>
  </w:style>
  <w:style w:type="paragraph" w:styleId="Pargrafdellista">
    <w:name w:val="List Paragraph"/>
    <w:basedOn w:val="Normal"/>
    <w:uiPriority w:val="34"/>
    <w:qFormat/>
    <w:pPr>
      <w:ind w:left="905" w:hanging="284"/>
    </w:pPr>
  </w:style>
  <w:style w:type="paragraph" w:customStyle="1" w:styleId="TableParagraph">
    <w:name w:val="Table Paragraph"/>
    <w:basedOn w:val="Normal"/>
    <w:uiPriority w:val="1"/>
    <w:qFormat/>
  </w:style>
  <w:style w:type="paragraph" w:styleId="Textdeglobus">
    <w:name w:val="Balloon Text"/>
    <w:basedOn w:val="Normal"/>
    <w:link w:val="TextdeglobusCar"/>
    <w:uiPriority w:val="99"/>
    <w:semiHidden/>
    <w:unhideWhenUsed/>
    <w:rsid w:val="00253C46"/>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53C46"/>
    <w:rPr>
      <w:rFonts w:ascii="Tahoma" w:eastAsia="Arial" w:hAnsi="Tahoma" w:cs="Tahoma"/>
      <w:sz w:val="16"/>
      <w:szCs w:val="16"/>
      <w:lang w:val="ca-ES" w:eastAsia="ca-ES" w:bidi="ca-ES"/>
    </w:rPr>
  </w:style>
  <w:style w:type="paragraph" w:styleId="Capalera">
    <w:name w:val="header"/>
    <w:basedOn w:val="Normal"/>
    <w:link w:val="CapaleraCar"/>
    <w:uiPriority w:val="99"/>
    <w:unhideWhenUsed/>
    <w:rsid w:val="00A315E3"/>
    <w:pPr>
      <w:tabs>
        <w:tab w:val="center" w:pos="4252"/>
        <w:tab w:val="right" w:pos="8504"/>
      </w:tabs>
    </w:pPr>
  </w:style>
  <w:style w:type="character" w:customStyle="1" w:styleId="CapaleraCar">
    <w:name w:val="Capçalera Car"/>
    <w:basedOn w:val="Tipusdelletraperdefectedelpargraf"/>
    <w:link w:val="Capalera"/>
    <w:uiPriority w:val="99"/>
    <w:rsid w:val="00A315E3"/>
    <w:rPr>
      <w:rFonts w:ascii="Arial" w:eastAsia="Arial" w:hAnsi="Arial" w:cs="Arial"/>
      <w:lang w:val="ca-ES" w:eastAsia="ca-ES" w:bidi="ca-ES"/>
    </w:rPr>
  </w:style>
  <w:style w:type="paragraph" w:styleId="Peu">
    <w:name w:val="footer"/>
    <w:basedOn w:val="Normal"/>
    <w:link w:val="PeuCar"/>
    <w:uiPriority w:val="99"/>
    <w:unhideWhenUsed/>
    <w:rsid w:val="00A315E3"/>
    <w:pPr>
      <w:tabs>
        <w:tab w:val="center" w:pos="4252"/>
        <w:tab w:val="right" w:pos="8504"/>
      </w:tabs>
    </w:pPr>
  </w:style>
  <w:style w:type="character" w:customStyle="1" w:styleId="PeuCar">
    <w:name w:val="Peu Car"/>
    <w:basedOn w:val="Tipusdelletraperdefectedelpargraf"/>
    <w:link w:val="Peu"/>
    <w:uiPriority w:val="99"/>
    <w:rsid w:val="00A315E3"/>
    <w:rPr>
      <w:rFonts w:ascii="Arial" w:eastAsia="Arial" w:hAnsi="Arial" w:cs="Arial"/>
      <w:lang w:val="ca-ES" w:eastAsia="ca-ES" w:bidi="ca-ES"/>
    </w:rPr>
  </w:style>
  <w:style w:type="character" w:styleId="Refernciadecomentari">
    <w:name w:val="annotation reference"/>
    <w:basedOn w:val="Tipusdelletraperdefectedelpargraf"/>
    <w:uiPriority w:val="99"/>
    <w:semiHidden/>
    <w:unhideWhenUsed/>
    <w:rsid w:val="00940DAC"/>
    <w:rPr>
      <w:sz w:val="16"/>
      <w:szCs w:val="16"/>
    </w:rPr>
  </w:style>
  <w:style w:type="paragraph" w:styleId="Textdecomentari">
    <w:name w:val="annotation text"/>
    <w:basedOn w:val="Normal"/>
    <w:link w:val="TextdecomentariCar"/>
    <w:uiPriority w:val="99"/>
    <w:semiHidden/>
    <w:unhideWhenUsed/>
    <w:rsid w:val="00940DAC"/>
    <w:rPr>
      <w:sz w:val="20"/>
      <w:szCs w:val="20"/>
    </w:rPr>
  </w:style>
  <w:style w:type="character" w:customStyle="1" w:styleId="TextdecomentariCar">
    <w:name w:val="Text de comentari Car"/>
    <w:basedOn w:val="Tipusdelletraperdefectedelpargraf"/>
    <w:link w:val="Textdecomentari"/>
    <w:uiPriority w:val="99"/>
    <w:semiHidden/>
    <w:rsid w:val="00940DAC"/>
    <w:rPr>
      <w:rFonts w:ascii="Arial" w:eastAsia="Arial" w:hAnsi="Arial" w:cs="Arial"/>
      <w:sz w:val="20"/>
      <w:szCs w:val="20"/>
      <w:lang w:val="ca-ES" w:eastAsia="ca-ES" w:bidi="ca-ES"/>
    </w:rPr>
  </w:style>
  <w:style w:type="paragraph" w:styleId="Temadelcomentari">
    <w:name w:val="annotation subject"/>
    <w:basedOn w:val="Textdecomentari"/>
    <w:next w:val="Textdecomentari"/>
    <w:link w:val="TemadelcomentariCar"/>
    <w:uiPriority w:val="99"/>
    <w:semiHidden/>
    <w:unhideWhenUsed/>
    <w:rsid w:val="00940DAC"/>
    <w:rPr>
      <w:b/>
      <w:bCs/>
    </w:rPr>
  </w:style>
  <w:style w:type="character" w:customStyle="1" w:styleId="TemadelcomentariCar">
    <w:name w:val="Tema del comentari Car"/>
    <w:basedOn w:val="TextdecomentariCar"/>
    <w:link w:val="Temadelcomentari"/>
    <w:uiPriority w:val="99"/>
    <w:semiHidden/>
    <w:rsid w:val="00940DAC"/>
    <w:rPr>
      <w:rFonts w:ascii="Arial" w:eastAsia="Arial" w:hAnsi="Arial" w:cs="Arial"/>
      <w:b/>
      <w:bCs/>
      <w:sz w:val="20"/>
      <w:szCs w:val="20"/>
      <w:lang w:val="ca-ES" w:eastAsia="ca-ES" w:bidi="ca-ES"/>
    </w:rPr>
  </w:style>
  <w:style w:type="paragraph" w:styleId="Textdenotaapeudepgina">
    <w:name w:val="footnote text"/>
    <w:basedOn w:val="Normal"/>
    <w:link w:val="TextdenotaapeudepginaCar"/>
    <w:uiPriority w:val="99"/>
    <w:semiHidden/>
    <w:unhideWhenUsed/>
    <w:rsid w:val="002A6FB4"/>
    <w:rPr>
      <w:sz w:val="20"/>
      <w:szCs w:val="20"/>
    </w:rPr>
  </w:style>
  <w:style w:type="character" w:customStyle="1" w:styleId="TextdenotaapeudepginaCar">
    <w:name w:val="Text de nota a peu de pàgina Car"/>
    <w:basedOn w:val="Tipusdelletraperdefectedelpargraf"/>
    <w:link w:val="Textdenotaapeudepgina"/>
    <w:uiPriority w:val="99"/>
    <w:semiHidden/>
    <w:rsid w:val="002A6FB4"/>
    <w:rPr>
      <w:rFonts w:ascii="Arial" w:eastAsia="Arial" w:hAnsi="Arial" w:cs="Arial"/>
      <w:sz w:val="20"/>
      <w:szCs w:val="20"/>
      <w:lang w:val="ca-ES" w:eastAsia="ca-ES" w:bidi="ca-ES"/>
    </w:rPr>
  </w:style>
  <w:style w:type="character" w:styleId="Refernciadenotaapeudepgina">
    <w:name w:val="footnote reference"/>
    <w:basedOn w:val="Tipusdelletraperdefectedelpargraf"/>
    <w:uiPriority w:val="99"/>
    <w:semiHidden/>
    <w:unhideWhenUsed/>
    <w:rsid w:val="002A6FB4"/>
    <w:rPr>
      <w:vertAlign w:val="superscript"/>
    </w:rPr>
  </w:style>
  <w:style w:type="character" w:styleId="Enlla">
    <w:name w:val="Hyperlink"/>
    <w:basedOn w:val="Tipusdelletraperdefectedelpargraf"/>
    <w:uiPriority w:val="99"/>
    <w:unhideWhenUsed/>
    <w:rsid w:val="00EB6FFC"/>
    <w:rPr>
      <w:color w:val="0000FF"/>
      <w:u w:val="single"/>
    </w:rPr>
  </w:style>
  <w:style w:type="paragraph" w:styleId="Textdenotaalfinal">
    <w:name w:val="endnote text"/>
    <w:basedOn w:val="Normal"/>
    <w:link w:val="TextdenotaalfinalCar"/>
    <w:uiPriority w:val="99"/>
    <w:semiHidden/>
    <w:unhideWhenUsed/>
    <w:rsid w:val="00A537FA"/>
    <w:rPr>
      <w:sz w:val="20"/>
      <w:szCs w:val="20"/>
    </w:rPr>
  </w:style>
  <w:style w:type="character" w:customStyle="1" w:styleId="TextdenotaalfinalCar">
    <w:name w:val="Text de nota al final Car"/>
    <w:basedOn w:val="Tipusdelletraperdefectedelpargraf"/>
    <w:link w:val="Textdenotaalfinal"/>
    <w:uiPriority w:val="99"/>
    <w:semiHidden/>
    <w:rsid w:val="00A537FA"/>
    <w:rPr>
      <w:rFonts w:ascii="Arial" w:eastAsia="Arial" w:hAnsi="Arial" w:cs="Arial"/>
      <w:sz w:val="20"/>
      <w:szCs w:val="20"/>
      <w:lang w:val="ca-ES" w:eastAsia="ca-ES" w:bidi="ca-ES"/>
    </w:rPr>
  </w:style>
  <w:style w:type="character" w:styleId="Refernciadenotaalfinal">
    <w:name w:val="endnote reference"/>
    <w:basedOn w:val="Tipusdelletraperdefectedelpargraf"/>
    <w:uiPriority w:val="99"/>
    <w:semiHidden/>
    <w:unhideWhenUsed/>
    <w:rsid w:val="00A537FA"/>
    <w:rPr>
      <w:vertAlign w:val="superscript"/>
    </w:rPr>
  </w:style>
  <w:style w:type="paragraph" w:styleId="Revisi">
    <w:name w:val="Revision"/>
    <w:hidden/>
    <w:uiPriority w:val="99"/>
    <w:semiHidden/>
    <w:rsid w:val="00815619"/>
    <w:pPr>
      <w:widowControl/>
      <w:autoSpaceDE/>
      <w:autoSpaceDN/>
    </w:pPr>
    <w:rPr>
      <w:rFonts w:ascii="Arial" w:eastAsia="Arial" w:hAnsi="Arial" w:cs="Arial"/>
      <w:lang w:val="ca-ES" w:eastAsia="ca-ES" w:bidi="ca-ES"/>
    </w:rPr>
  </w:style>
  <w:style w:type="table" w:styleId="Taulaambquadrcula">
    <w:name w:val="Table Grid"/>
    <w:basedOn w:val="Taulanormal"/>
    <w:uiPriority w:val="59"/>
    <w:rsid w:val="00EE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04C4-854C-4A90-B890-3EE96243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4384</Words>
  <Characters>24992</Characters>
  <Application>Microsoft Office Word</Application>
  <DocSecurity>0</DocSecurity>
  <Lines>208</Lines>
  <Paragraphs>58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Obregon Goma, Isidre Ramon</dc:creator>
  <cp:lastModifiedBy>Obregon Goma, Isidre Ramon</cp:lastModifiedBy>
  <cp:revision>4</cp:revision>
  <cp:lastPrinted>2020-02-28T15:49:00Z</cp:lastPrinted>
  <dcterms:created xsi:type="dcterms:W3CDTF">2020-03-02T07:32:00Z</dcterms:created>
  <dcterms:modified xsi:type="dcterms:W3CDTF">2020-03-02T08:03:00Z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LastSaved">
    <vt:filetime>2019-09-27T00:00:00Z</vt:filetime>
  </property>
</Properties>
</file>