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4154" w14:textId="77777777" w:rsidR="00B5131E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  <w:bookmarkStart w:id="0" w:name="_GoBack"/>
      <w:bookmarkEnd w:id="0"/>
      <w:r w:rsidRPr="005C3D40">
        <w:rPr>
          <w:rFonts w:ascii="Arial" w:hAnsi="Arial" w:cs="Arial"/>
          <w:b/>
          <w:bCs/>
          <w:color w:val="339966"/>
          <w:sz w:val="32"/>
          <w:szCs w:val="32"/>
        </w:rPr>
        <w:t>Ordre</w:t>
      </w:r>
      <w:r>
        <w:rPr>
          <w:rFonts w:ascii="Arial" w:hAnsi="Arial" w:cs="Arial"/>
          <w:b/>
          <w:bCs/>
          <w:color w:val="339966"/>
          <w:sz w:val="32"/>
          <w:szCs w:val="32"/>
        </w:rPr>
        <w:t xml:space="preserve"> del dia</w:t>
      </w:r>
    </w:p>
    <w:p w14:paraId="12940976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</w:p>
    <w:p w14:paraId="543BB474" w14:textId="31AAD761" w:rsidR="005C3D40" w:rsidRPr="005C3D40" w:rsidRDefault="00A50C13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i/>
          <w:color w:val="339966"/>
          <w:szCs w:val="32"/>
        </w:rPr>
      </w:pPr>
      <w:r>
        <w:rPr>
          <w:rFonts w:ascii="Arial" w:hAnsi="Arial" w:cs="Arial"/>
          <w:b/>
          <w:bCs/>
          <w:i/>
          <w:color w:val="339966"/>
          <w:szCs w:val="32"/>
        </w:rPr>
        <w:t>Dijous</w:t>
      </w:r>
      <w:r w:rsidR="005C3D40" w:rsidRPr="005C3D40">
        <w:rPr>
          <w:rFonts w:ascii="Arial" w:hAnsi="Arial" w:cs="Arial"/>
          <w:b/>
          <w:bCs/>
          <w:i/>
          <w:color w:val="339966"/>
          <w:szCs w:val="32"/>
        </w:rPr>
        <w:t>, 2</w:t>
      </w:r>
      <w:r>
        <w:rPr>
          <w:rFonts w:ascii="Arial" w:hAnsi="Arial" w:cs="Arial"/>
          <w:b/>
          <w:bCs/>
          <w:i/>
          <w:color w:val="339966"/>
          <w:szCs w:val="32"/>
        </w:rPr>
        <w:t>4</w:t>
      </w:r>
      <w:r w:rsidR="005C3D40" w:rsidRPr="005C3D40">
        <w:rPr>
          <w:rFonts w:ascii="Arial" w:hAnsi="Arial" w:cs="Arial"/>
          <w:b/>
          <w:bCs/>
          <w:i/>
          <w:color w:val="339966"/>
          <w:szCs w:val="32"/>
        </w:rPr>
        <w:t xml:space="preserve"> d’octubre de 2019,</w:t>
      </w:r>
      <w:r>
        <w:rPr>
          <w:rFonts w:ascii="Arial" w:hAnsi="Arial" w:cs="Arial"/>
          <w:b/>
          <w:bCs/>
          <w:i/>
          <w:color w:val="339966"/>
          <w:szCs w:val="32"/>
        </w:rPr>
        <w:t>Tortosa</w:t>
      </w:r>
    </w:p>
    <w:p w14:paraId="1186B603" w14:textId="77777777" w:rsidR="005C3D40" w:rsidRDefault="005C3D40" w:rsidP="005C3D40"/>
    <w:p w14:paraId="78014BD5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339966"/>
          <w:szCs w:val="32"/>
        </w:rPr>
      </w:pPr>
    </w:p>
    <w:p w14:paraId="64C713CD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Objectius de la sessió</w:t>
      </w:r>
    </w:p>
    <w:p w14:paraId="444F8F31" w14:textId="77777777" w:rsidR="005C3D40" w:rsidRPr="005C3D40" w:rsidRDefault="005C3D40" w:rsidP="005C3D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B351DF9" w14:textId="77777777" w:rsidR="005C3D40" w:rsidRPr="005C3D40" w:rsidRDefault="005C3D40" w:rsidP="005C3D40">
      <w:pPr>
        <w:pStyle w:val="Pargrafdel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Presentar el Pacte Nacional per a la Societat del Coneixement i els seus objectius, així com el procés de participació que s’ha previst.</w:t>
      </w:r>
    </w:p>
    <w:p w14:paraId="7FCBA4C2" w14:textId="77777777" w:rsidR="005C3D40" w:rsidRPr="005C3D40" w:rsidRDefault="005C3D40" w:rsidP="005C3D40">
      <w:pPr>
        <w:pStyle w:val="Pargrafdel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Recollir les diferents perspectives i propostes de la ciutadania en general i dels actors clau de l’ecosistema de coneixement, per tal d’incorporar l’experiència i les sensibilitats existents més enllà de les institucions i les personalitats reconegudes.</w:t>
      </w:r>
    </w:p>
    <w:p w14:paraId="427C955F" w14:textId="77777777" w:rsidR="005C3D40" w:rsidRPr="005C3D40" w:rsidRDefault="005C3D40" w:rsidP="005C3D40">
      <w:pPr>
        <w:pStyle w:val="Pargrafdel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 xml:space="preserve">Recollir propostes d’estratègies a desenvolupar per a fer realitat els objectius acordats pels 7 grups de treball. </w:t>
      </w:r>
    </w:p>
    <w:p w14:paraId="407B30C2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510A54BF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14620E2A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Ordre del dia de la sessió</w:t>
      </w:r>
    </w:p>
    <w:p w14:paraId="10C60E85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</w:p>
    <w:p w14:paraId="1927ACB5" w14:textId="77777777" w:rsidR="005C3D40" w:rsidRPr="006D35C1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7270"/>
      </w:tblGrid>
      <w:tr w:rsidR="005C3D40" w:rsidRPr="005C3D40" w14:paraId="369785D1" w14:textId="77777777" w:rsidTr="00955EB7">
        <w:trPr>
          <w:trHeight w:val="397"/>
        </w:trPr>
        <w:tc>
          <w:tcPr>
            <w:tcW w:w="1242" w:type="dxa"/>
          </w:tcPr>
          <w:p w14:paraId="22194B8F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16:45h</w:t>
            </w:r>
          </w:p>
        </w:tc>
        <w:tc>
          <w:tcPr>
            <w:tcW w:w="7402" w:type="dxa"/>
          </w:tcPr>
          <w:p w14:paraId="3F748271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Recepció de les persones participants.</w:t>
            </w:r>
          </w:p>
          <w:p w14:paraId="73BD0C8D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24BAEF76" w14:textId="77777777" w:rsidTr="00955EB7">
        <w:trPr>
          <w:trHeight w:val="397"/>
        </w:trPr>
        <w:tc>
          <w:tcPr>
            <w:tcW w:w="1242" w:type="dxa"/>
          </w:tcPr>
          <w:p w14:paraId="6DF581DC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</w:t>
            </w:r>
            <w:r>
              <w:rPr>
                <w:rFonts w:ascii="Arial" w:hAnsi="Arial" w:cs="Arial"/>
                <w:bCs/>
                <w:sz w:val="22"/>
              </w:rPr>
              <w:t>00</w:t>
            </w:r>
            <w:r w:rsidRPr="005C3D40">
              <w:rPr>
                <w:rFonts w:ascii="Arial" w:hAnsi="Arial" w:cs="Arial"/>
                <w:bCs/>
                <w:sz w:val="22"/>
              </w:rPr>
              <w:t>h</w:t>
            </w:r>
          </w:p>
        </w:tc>
        <w:tc>
          <w:tcPr>
            <w:tcW w:w="7402" w:type="dxa"/>
          </w:tcPr>
          <w:p w14:paraId="7E83B41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Benvinguda institucional, i presentació del Pacte Nacional per a la Societat del Coneixement i objectius que persegueix.</w:t>
            </w:r>
          </w:p>
          <w:p w14:paraId="1DA0577B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Mercè Chacón, directora general de Planificació en l’àmbit d’Universitats.</w:t>
            </w:r>
          </w:p>
          <w:p w14:paraId="2B48D90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7A7B551C" w14:textId="77777777" w:rsidTr="00955EB7">
        <w:trPr>
          <w:trHeight w:val="397"/>
        </w:trPr>
        <w:tc>
          <w:tcPr>
            <w:tcW w:w="1242" w:type="dxa"/>
          </w:tcPr>
          <w:p w14:paraId="11945FE8" w14:textId="52F34BE8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lastRenderedPageBreak/>
              <w:t>17:2</w:t>
            </w:r>
            <w:r w:rsidR="00A50C13">
              <w:rPr>
                <w:rFonts w:ascii="Arial" w:hAnsi="Arial" w:cs="Arial"/>
                <w:bCs/>
                <w:sz w:val="22"/>
              </w:rPr>
              <w:t>0</w:t>
            </w:r>
            <w:r w:rsidRPr="005C3D40">
              <w:rPr>
                <w:rFonts w:ascii="Arial" w:hAnsi="Arial" w:cs="Arial"/>
                <w:bCs/>
                <w:sz w:val="22"/>
              </w:rPr>
              <w:t>h</w:t>
            </w:r>
          </w:p>
        </w:tc>
        <w:tc>
          <w:tcPr>
            <w:tcW w:w="7402" w:type="dxa"/>
          </w:tcPr>
          <w:p w14:paraId="043013C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Presentació del treball a realitzar durant la tarda, i inici del treball en grups.</w:t>
            </w:r>
          </w:p>
          <w:p w14:paraId="4373CAF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l’equip d’EIDOS Dinamització Social.</w:t>
            </w:r>
          </w:p>
          <w:p w14:paraId="4C3DD0AD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03BD491D" w14:textId="77777777" w:rsidTr="00955EB7">
        <w:trPr>
          <w:trHeight w:val="397"/>
        </w:trPr>
        <w:tc>
          <w:tcPr>
            <w:tcW w:w="1242" w:type="dxa"/>
          </w:tcPr>
          <w:p w14:paraId="687D1253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19:20h</w:t>
            </w:r>
          </w:p>
        </w:tc>
        <w:tc>
          <w:tcPr>
            <w:tcW w:w="7402" w:type="dxa"/>
          </w:tcPr>
          <w:p w14:paraId="2134DD6F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Recordatori dels següents passos i avaluació.</w:t>
            </w:r>
          </w:p>
          <w:p w14:paraId="4FFBA387" w14:textId="77777777" w:rsidR="005C3D40" w:rsidRPr="005C3D40" w:rsidRDefault="005C3D40" w:rsidP="00A50C13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7566AF82" w14:textId="77777777" w:rsidTr="00955EB7">
        <w:trPr>
          <w:trHeight w:val="397"/>
        </w:trPr>
        <w:tc>
          <w:tcPr>
            <w:tcW w:w="1242" w:type="dxa"/>
          </w:tcPr>
          <w:p w14:paraId="0FAA9390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19:30h</w:t>
            </w:r>
          </w:p>
        </w:tc>
        <w:tc>
          <w:tcPr>
            <w:tcW w:w="7402" w:type="dxa"/>
          </w:tcPr>
          <w:p w14:paraId="1DEBAD5E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Finalització de la sessió.</w:t>
            </w:r>
          </w:p>
        </w:tc>
      </w:tr>
    </w:tbl>
    <w:p w14:paraId="7F680F8D" w14:textId="77777777" w:rsidR="00D962F5" w:rsidRPr="00C11ECD" w:rsidRDefault="00D962F5" w:rsidP="00D962F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</w:p>
    <w:sectPr w:rsidR="00D962F5" w:rsidRPr="00C11ECD" w:rsidSect="00324D48">
      <w:head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71AE" w14:textId="77777777" w:rsidR="00B56CC0" w:rsidRDefault="00B56CC0" w:rsidP="00C70D2F">
      <w:r>
        <w:separator/>
      </w:r>
    </w:p>
  </w:endnote>
  <w:endnote w:type="continuationSeparator" w:id="0">
    <w:p w14:paraId="77585D52" w14:textId="77777777" w:rsidR="00B56CC0" w:rsidRDefault="00B56CC0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3BC3" w14:textId="77777777" w:rsidR="00B56CC0" w:rsidRDefault="00B56CC0" w:rsidP="00C70D2F">
      <w:r>
        <w:separator/>
      </w:r>
    </w:p>
  </w:footnote>
  <w:footnote w:type="continuationSeparator" w:id="0">
    <w:p w14:paraId="6FCB6F00" w14:textId="77777777" w:rsidR="00B56CC0" w:rsidRDefault="00B56CC0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240A" w14:textId="77777777" w:rsidR="00B5131E" w:rsidRDefault="00324D48" w:rsidP="00324D48">
    <w:pPr>
      <w:ind w:hanging="1701"/>
    </w:pPr>
    <w:r>
      <w:rPr>
        <w:b/>
        <w:noProof/>
        <w:sz w:val="28"/>
        <w:szCs w:val="28"/>
        <w:lang w:eastAsia="ca-ES"/>
      </w:rPr>
      <w:drawing>
        <wp:inline distT="0" distB="0" distL="0" distR="0" wp14:anchorId="214FE6E4" wp14:editId="115984E2">
          <wp:extent cx="7571458" cy="830418"/>
          <wp:effectExtent l="0" t="0" r="0" b="825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salera_com_E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58" cy="83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A55CB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BB"/>
    <w:multiLevelType w:val="hybridMultilevel"/>
    <w:tmpl w:val="09A435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2071"/>
    <w:multiLevelType w:val="hybridMultilevel"/>
    <w:tmpl w:val="AD7AA2EC"/>
    <w:lvl w:ilvl="0" w:tplc="1EA6091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471"/>
    <w:multiLevelType w:val="hybridMultilevel"/>
    <w:tmpl w:val="F236A8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2A1D"/>
    <w:multiLevelType w:val="hybridMultilevel"/>
    <w:tmpl w:val="F356C7CC"/>
    <w:lvl w:ilvl="0" w:tplc="5C8CF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C7EE4"/>
    <w:multiLevelType w:val="hybridMultilevel"/>
    <w:tmpl w:val="14FC6D6A"/>
    <w:lvl w:ilvl="0" w:tplc="051A2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0"/>
  </w:num>
  <w:num w:numId="9">
    <w:abstractNumId w:val="17"/>
  </w:num>
  <w:num w:numId="10">
    <w:abstractNumId w:val="12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022FB"/>
    <w:rsid w:val="00012543"/>
    <w:rsid w:val="000614DD"/>
    <w:rsid w:val="00076907"/>
    <w:rsid w:val="000A67AA"/>
    <w:rsid w:val="000C0470"/>
    <w:rsid w:val="00111DE5"/>
    <w:rsid w:val="00116DEE"/>
    <w:rsid w:val="00135EF9"/>
    <w:rsid w:val="0014337D"/>
    <w:rsid w:val="00152049"/>
    <w:rsid w:val="0015469C"/>
    <w:rsid w:val="00156284"/>
    <w:rsid w:val="00163172"/>
    <w:rsid w:val="00165C65"/>
    <w:rsid w:val="00186500"/>
    <w:rsid w:val="00196138"/>
    <w:rsid w:val="00196EA3"/>
    <w:rsid w:val="001A439D"/>
    <w:rsid w:val="001E7E38"/>
    <w:rsid w:val="00210D1E"/>
    <w:rsid w:val="002158CE"/>
    <w:rsid w:val="00215C82"/>
    <w:rsid w:val="00227C8D"/>
    <w:rsid w:val="00263875"/>
    <w:rsid w:val="0027478D"/>
    <w:rsid w:val="00294552"/>
    <w:rsid w:val="002A63FE"/>
    <w:rsid w:val="002C1F88"/>
    <w:rsid w:val="00310375"/>
    <w:rsid w:val="003127D1"/>
    <w:rsid w:val="00324D48"/>
    <w:rsid w:val="003333A7"/>
    <w:rsid w:val="003342E0"/>
    <w:rsid w:val="003678AF"/>
    <w:rsid w:val="00371C13"/>
    <w:rsid w:val="00373A1D"/>
    <w:rsid w:val="00377BFD"/>
    <w:rsid w:val="00393F66"/>
    <w:rsid w:val="003B75FD"/>
    <w:rsid w:val="003C2226"/>
    <w:rsid w:val="003F5260"/>
    <w:rsid w:val="0041433F"/>
    <w:rsid w:val="0045321F"/>
    <w:rsid w:val="0045553C"/>
    <w:rsid w:val="004574A4"/>
    <w:rsid w:val="00472D5A"/>
    <w:rsid w:val="00494DFA"/>
    <w:rsid w:val="004B1A35"/>
    <w:rsid w:val="004C4707"/>
    <w:rsid w:val="004E3260"/>
    <w:rsid w:val="004E774C"/>
    <w:rsid w:val="004F3006"/>
    <w:rsid w:val="005115C4"/>
    <w:rsid w:val="0052084E"/>
    <w:rsid w:val="00533229"/>
    <w:rsid w:val="00554060"/>
    <w:rsid w:val="00573E2B"/>
    <w:rsid w:val="0059535F"/>
    <w:rsid w:val="005C3D40"/>
    <w:rsid w:val="005C5484"/>
    <w:rsid w:val="005D45C4"/>
    <w:rsid w:val="005D5B7B"/>
    <w:rsid w:val="005E35F3"/>
    <w:rsid w:val="005F04EC"/>
    <w:rsid w:val="006138C3"/>
    <w:rsid w:val="00623317"/>
    <w:rsid w:val="00654B21"/>
    <w:rsid w:val="00655453"/>
    <w:rsid w:val="006D26D1"/>
    <w:rsid w:val="006D7404"/>
    <w:rsid w:val="006F3020"/>
    <w:rsid w:val="006F76CB"/>
    <w:rsid w:val="007353D9"/>
    <w:rsid w:val="0075751E"/>
    <w:rsid w:val="00766594"/>
    <w:rsid w:val="007669F2"/>
    <w:rsid w:val="007A030F"/>
    <w:rsid w:val="007D3DBF"/>
    <w:rsid w:val="007D41A0"/>
    <w:rsid w:val="00806B63"/>
    <w:rsid w:val="00821B0A"/>
    <w:rsid w:val="0086625D"/>
    <w:rsid w:val="0089336F"/>
    <w:rsid w:val="008B24DB"/>
    <w:rsid w:val="008C7A96"/>
    <w:rsid w:val="008D1776"/>
    <w:rsid w:val="008E37C2"/>
    <w:rsid w:val="00910375"/>
    <w:rsid w:val="009161FE"/>
    <w:rsid w:val="009315AA"/>
    <w:rsid w:val="009325F7"/>
    <w:rsid w:val="00935EE9"/>
    <w:rsid w:val="009514E4"/>
    <w:rsid w:val="00991B33"/>
    <w:rsid w:val="009A021C"/>
    <w:rsid w:val="009A5A6B"/>
    <w:rsid w:val="009D4907"/>
    <w:rsid w:val="009D5650"/>
    <w:rsid w:val="009D7479"/>
    <w:rsid w:val="009F1CEC"/>
    <w:rsid w:val="00A11658"/>
    <w:rsid w:val="00A15D9D"/>
    <w:rsid w:val="00A50C13"/>
    <w:rsid w:val="00A733EC"/>
    <w:rsid w:val="00A8538B"/>
    <w:rsid w:val="00AB2366"/>
    <w:rsid w:val="00AB5225"/>
    <w:rsid w:val="00AB5332"/>
    <w:rsid w:val="00AB5A44"/>
    <w:rsid w:val="00AB75DE"/>
    <w:rsid w:val="00AC0043"/>
    <w:rsid w:val="00AD7950"/>
    <w:rsid w:val="00AF3520"/>
    <w:rsid w:val="00B050B6"/>
    <w:rsid w:val="00B14634"/>
    <w:rsid w:val="00B20C06"/>
    <w:rsid w:val="00B345CA"/>
    <w:rsid w:val="00B37744"/>
    <w:rsid w:val="00B42441"/>
    <w:rsid w:val="00B5131E"/>
    <w:rsid w:val="00B56CC0"/>
    <w:rsid w:val="00B572D4"/>
    <w:rsid w:val="00B61AA7"/>
    <w:rsid w:val="00B6394D"/>
    <w:rsid w:val="00BC6197"/>
    <w:rsid w:val="00BD0806"/>
    <w:rsid w:val="00BF32CB"/>
    <w:rsid w:val="00C11ECD"/>
    <w:rsid w:val="00C13FC5"/>
    <w:rsid w:val="00C17E38"/>
    <w:rsid w:val="00C254A9"/>
    <w:rsid w:val="00C25AE7"/>
    <w:rsid w:val="00C60CC2"/>
    <w:rsid w:val="00C67C4E"/>
    <w:rsid w:val="00C70C8A"/>
    <w:rsid w:val="00C70D2F"/>
    <w:rsid w:val="00C8660C"/>
    <w:rsid w:val="00C90E67"/>
    <w:rsid w:val="00CB4EC8"/>
    <w:rsid w:val="00CC73B6"/>
    <w:rsid w:val="00CD57A6"/>
    <w:rsid w:val="00CF6DA3"/>
    <w:rsid w:val="00D00179"/>
    <w:rsid w:val="00D006CF"/>
    <w:rsid w:val="00D067D5"/>
    <w:rsid w:val="00D339E2"/>
    <w:rsid w:val="00D85461"/>
    <w:rsid w:val="00D86763"/>
    <w:rsid w:val="00D962F5"/>
    <w:rsid w:val="00DA132B"/>
    <w:rsid w:val="00DD3845"/>
    <w:rsid w:val="00E0132F"/>
    <w:rsid w:val="00E02D9D"/>
    <w:rsid w:val="00E036DC"/>
    <w:rsid w:val="00E05492"/>
    <w:rsid w:val="00E13A60"/>
    <w:rsid w:val="00E27863"/>
    <w:rsid w:val="00E6224D"/>
    <w:rsid w:val="00E86E79"/>
    <w:rsid w:val="00EA0686"/>
    <w:rsid w:val="00EA4310"/>
    <w:rsid w:val="00EC62C2"/>
    <w:rsid w:val="00ED5237"/>
    <w:rsid w:val="00EE34A5"/>
    <w:rsid w:val="00F1086F"/>
    <w:rsid w:val="00F214A1"/>
    <w:rsid w:val="00F56016"/>
    <w:rsid w:val="00F6680A"/>
    <w:rsid w:val="00FC7EB7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D842"/>
  <w15:docId w15:val="{34B389A8-FD1B-49D8-BC84-8DBCFD5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3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C179-9D43-4DDB-9F41-510DF42ED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AA1D8-2087-4275-8FBB-DD969D0D0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B0350-9E56-459B-B850-B1D39F0985B4}">
  <ds:schemaRefs>
    <ds:schemaRef ds:uri="http://schemas.openxmlformats.org/package/2006/metadata/core-properties"/>
    <ds:schemaRef ds:uri="69c11177-adea-4a8c-9af1-536775451432"/>
    <ds:schemaRef ds:uri="http://www.w3.org/XML/1998/namespace"/>
    <ds:schemaRef ds:uri="http://schemas.microsoft.com/office/2006/documentManagement/types"/>
    <ds:schemaRef ds:uri="2c598f3d-5199-46e9-abe8-f10701228389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Vizcarro Rosendo, Marc</dc:creator>
  <cp:lastModifiedBy>Gutiérrez Fernández, Manuel</cp:lastModifiedBy>
  <cp:revision>2</cp:revision>
  <cp:lastPrinted>2019-09-19T16:42:00Z</cp:lastPrinted>
  <dcterms:created xsi:type="dcterms:W3CDTF">2019-10-24T09:27:00Z</dcterms:created>
  <dcterms:modified xsi:type="dcterms:W3CDTF">2019-10-24T09:27:00Z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