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5EE1" w14:textId="77777777" w:rsidR="004B37F1" w:rsidRDefault="004B37F1" w:rsidP="00D636C2">
      <w:pPr>
        <w:jc w:val="center"/>
        <w:rPr>
          <w:b/>
          <w:bCs/>
          <w:u w:val="single"/>
        </w:rPr>
      </w:pPr>
    </w:p>
    <w:p w14:paraId="2C4F83F0" w14:textId="77777777" w:rsidR="004B37F1" w:rsidRDefault="004B37F1" w:rsidP="00D636C2">
      <w:pPr>
        <w:jc w:val="center"/>
        <w:rPr>
          <w:b/>
          <w:bCs/>
          <w:u w:val="single"/>
        </w:rPr>
      </w:pPr>
    </w:p>
    <w:p w14:paraId="0978CF6E" w14:textId="3EDFD733" w:rsidR="003649DE" w:rsidRDefault="003649DE" w:rsidP="00D636C2">
      <w:pPr>
        <w:jc w:val="center"/>
        <w:rPr>
          <w:rFonts w:eastAsiaTheme="minorHAnsi"/>
          <w:b/>
          <w:bCs/>
          <w:u w:val="single"/>
        </w:rPr>
      </w:pPr>
      <w:r>
        <w:rPr>
          <w:b/>
          <w:bCs/>
          <w:u w:val="single"/>
        </w:rPr>
        <w:t>PROPOSTES DE L’ACM PER A LA CONSULTA PÚBLICA PRÈVIA PER MODIFICAR EL REGLAMENT DEL COS DE BOMBERS VOLUNTARIS</w:t>
      </w:r>
    </w:p>
    <w:p w14:paraId="7ABA6A87" w14:textId="77777777" w:rsidR="003649DE" w:rsidRDefault="003649DE" w:rsidP="003649DE">
      <w:pPr>
        <w:jc w:val="both"/>
        <w:rPr>
          <w:b/>
          <w:bCs/>
          <w:u w:val="single"/>
        </w:rPr>
      </w:pPr>
    </w:p>
    <w:p w14:paraId="5C95A664" w14:textId="04C51073" w:rsidR="00D636C2" w:rsidRDefault="00D636C2" w:rsidP="003649DE">
      <w:pPr>
        <w:jc w:val="both"/>
        <w:rPr>
          <w:b/>
          <w:bCs/>
          <w:u w:val="single"/>
        </w:rPr>
      </w:pPr>
    </w:p>
    <w:p w14:paraId="1714C673" w14:textId="77777777" w:rsidR="004B37F1" w:rsidRDefault="004B37F1" w:rsidP="003649DE">
      <w:pPr>
        <w:jc w:val="both"/>
        <w:rPr>
          <w:b/>
          <w:bCs/>
          <w:u w:val="single"/>
        </w:rPr>
      </w:pPr>
    </w:p>
    <w:p w14:paraId="741D3326" w14:textId="77777777" w:rsidR="003649DE" w:rsidRDefault="003649DE" w:rsidP="003649DE">
      <w:pPr>
        <w:spacing w:after="120"/>
        <w:jc w:val="both"/>
      </w:pPr>
      <w:r>
        <w:t xml:space="preserve">En relació a la consulta prèvia d’una reforma del reglament de bombers voluntaris, des de l’ACM creiem que caldria incidir en perfeccionar el model mixt de bombers actual, en el sentit que la </w:t>
      </w:r>
      <w:r w:rsidR="00780291">
        <w:t xml:space="preserve"> participació</w:t>
      </w:r>
      <w:r>
        <w:t xml:space="preserve"> dels bombers voluntaris puguin garantir la màxima estabilitat al sistema. </w:t>
      </w:r>
    </w:p>
    <w:p w14:paraId="1F403D6E" w14:textId="77777777" w:rsidR="00D636C2" w:rsidRDefault="00D636C2" w:rsidP="003649DE">
      <w:pPr>
        <w:spacing w:after="120"/>
        <w:jc w:val="both"/>
      </w:pPr>
    </w:p>
    <w:p w14:paraId="7E816BEA" w14:textId="77777777" w:rsidR="003649DE" w:rsidRDefault="003649DE" w:rsidP="003649DE">
      <w:pPr>
        <w:spacing w:after="120"/>
        <w:jc w:val="both"/>
      </w:pPr>
      <w:r>
        <w:t xml:space="preserve">La consulta prèvia planteja com objectius la millora dels processos selectius d’ingrés al cos, reduir els terminis de resolució de les convocatòries d’ingrés, garantir i enfortir la implicació i responsabilitat social dels bombers voluntaris i assolir una optimització dels recursos existents. </w:t>
      </w:r>
    </w:p>
    <w:p w14:paraId="4615F0BC" w14:textId="77777777" w:rsidR="002025FD" w:rsidRDefault="002025FD" w:rsidP="003649DE">
      <w:pPr>
        <w:spacing w:after="120"/>
        <w:jc w:val="both"/>
      </w:pPr>
    </w:p>
    <w:p w14:paraId="52C13888" w14:textId="77777777" w:rsidR="002025FD" w:rsidRPr="002025FD" w:rsidRDefault="002025FD" w:rsidP="002025FD">
      <w:pPr>
        <w:spacing w:after="120"/>
        <w:jc w:val="both"/>
        <w:rPr>
          <w:b/>
          <w:bCs/>
          <w:i/>
          <w:iCs/>
          <w:u w:val="single"/>
        </w:rPr>
      </w:pPr>
      <w:r>
        <w:t>Sens perjudici de fer també aportacions quan es conegui la proposta de text articulat</w:t>
      </w:r>
      <w:r w:rsidRPr="002025FD">
        <w:rPr>
          <w:b/>
          <w:bCs/>
          <w:i/>
          <w:iCs/>
          <w:u w:val="single"/>
        </w:rPr>
        <w:t>, us fem les següents consideracions per si teniu a bé incorporar-les:</w:t>
      </w:r>
    </w:p>
    <w:p w14:paraId="59A2AA3F" w14:textId="77777777" w:rsidR="002025FD" w:rsidRDefault="002025FD" w:rsidP="002025FD">
      <w:pPr>
        <w:spacing w:after="120"/>
        <w:jc w:val="both"/>
      </w:pPr>
    </w:p>
    <w:p w14:paraId="506A21DB" w14:textId="77777777" w:rsidR="00C06B77" w:rsidRDefault="00C06B77" w:rsidP="003649DE">
      <w:pPr>
        <w:spacing w:after="120"/>
        <w:jc w:val="both"/>
      </w:pPr>
      <w:r>
        <w:t xml:space="preserve">Com a comentari previ, reconeixent la gènesi altruista dels bombers voluntaris com un valor comunitari, l’evolució dels anys i la consolidació del sistema professionals/voluntaris, </w:t>
      </w:r>
      <w:r w:rsidR="002025FD">
        <w:t xml:space="preserve">creiem indispensable </w:t>
      </w:r>
      <w:r>
        <w:t xml:space="preserve">dotar de major seguretat jurídica a aquest cos i en </w:t>
      </w:r>
      <w:r w:rsidR="002025FD">
        <w:t>els objectius</w:t>
      </w:r>
      <w:r>
        <w:t xml:space="preserve"> que es consideren a la consulta plantejada.</w:t>
      </w:r>
    </w:p>
    <w:p w14:paraId="12A1A8C6" w14:textId="77777777" w:rsidR="002025FD" w:rsidRDefault="002025FD" w:rsidP="003649DE">
      <w:pPr>
        <w:spacing w:after="120"/>
        <w:jc w:val="both"/>
      </w:pPr>
    </w:p>
    <w:p w14:paraId="5ED48214" w14:textId="77777777" w:rsidR="00C06B77" w:rsidRDefault="00C06B77" w:rsidP="003649DE">
      <w:pPr>
        <w:spacing w:after="120"/>
        <w:jc w:val="both"/>
      </w:pPr>
    </w:p>
    <w:p w14:paraId="198F246A" w14:textId="77777777" w:rsidR="003649DE" w:rsidRDefault="003649DE" w:rsidP="002025FD">
      <w:pPr>
        <w:pStyle w:val="Prrafodelista"/>
        <w:numPr>
          <w:ilvl w:val="0"/>
          <w:numId w:val="11"/>
        </w:numPr>
        <w:spacing w:after="120"/>
        <w:jc w:val="both"/>
      </w:pPr>
      <w:r>
        <w:t>La distribució del cos de bombers voluntaris depèn en bona mesura dels parcs de</w:t>
      </w:r>
      <w:r w:rsidR="00EC01EF">
        <w:t xml:space="preserve"> </w:t>
      </w:r>
      <w:r>
        <w:t>bombers existents en el territori. En aquest sentit, en un primer estadi caldria revisar la situació dels parcs de bombers actualment existents, dels parcs mixtes i del sistema de voluntariat d’emergències en sentit ampli, en la línia de la recomanació del darrer Informe del Síndic de Greuges. Caldria doncs analitzar i revisar la ubicació i les càrregues de feina de tots els parcs de bombers existents ja que l’estructura actual determina que hi han 150 parcs de bombers dels quals 76 corresponen a bombers voluntaris i 74 a bombers funcionaris organitzats en set regions d’emergència</w:t>
      </w:r>
      <w:r w:rsidR="00B7309E">
        <w:t>.</w:t>
      </w:r>
      <w:r>
        <w:t xml:space="preserve"> Aquesta distribució territorial s’hauria de revisar </w:t>
      </w:r>
      <w:r w:rsidR="00D92B77">
        <w:t xml:space="preserve">tenint present diferents indicadors, com </w:t>
      </w:r>
      <w:r>
        <w:t xml:space="preserve"> la càrrega de treball existent</w:t>
      </w:r>
      <w:r w:rsidR="00D92B77">
        <w:t>, l’arrelament dels bombers voluntaris al territori</w:t>
      </w:r>
      <w:r w:rsidR="00687A0F">
        <w:t>,</w:t>
      </w:r>
      <w:r w:rsidR="00B7309E">
        <w:t xml:space="preserve"> </w:t>
      </w:r>
      <w:r w:rsidR="00687A0F">
        <w:t>etc</w:t>
      </w:r>
      <w:r w:rsidR="00B7309E">
        <w:t xml:space="preserve">.. </w:t>
      </w:r>
      <w:r w:rsidR="00CF35FD">
        <w:t>També c</w:t>
      </w:r>
      <w:r>
        <w:t xml:space="preserve">aldria revisar la “ratio mínima” de bombers per parc per fer front a la gestió excepcional de les contingències i per mantenir l’estricta exigència del compliment de mínims operatius i formatius. </w:t>
      </w:r>
    </w:p>
    <w:p w14:paraId="2374C69C" w14:textId="77777777" w:rsidR="00B7309E" w:rsidRDefault="00B7309E" w:rsidP="002025FD">
      <w:pPr>
        <w:pStyle w:val="Prrafodelista"/>
        <w:spacing w:after="120"/>
        <w:jc w:val="both"/>
      </w:pPr>
    </w:p>
    <w:p w14:paraId="1738696A" w14:textId="77777777" w:rsidR="004B37F1" w:rsidRDefault="004B37F1" w:rsidP="002025FD">
      <w:pPr>
        <w:spacing w:after="120"/>
        <w:ind w:left="708"/>
        <w:jc w:val="both"/>
      </w:pPr>
    </w:p>
    <w:p w14:paraId="51F408D1" w14:textId="130DE5DF" w:rsidR="00CF35FD" w:rsidRDefault="00CF35FD" w:rsidP="002025FD">
      <w:pPr>
        <w:spacing w:after="120"/>
        <w:ind w:left="708"/>
        <w:jc w:val="both"/>
      </w:pPr>
      <w:r>
        <w:t>Per a fer la diagnosi territorial i un possible nou mapa de distribució</w:t>
      </w:r>
      <w:r w:rsidR="00A97624">
        <w:t xml:space="preserve"> dels parcs, </w:t>
      </w:r>
      <w:r w:rsidR="00B7309E">
        <w:t xml:space="preserve">que optimitzi els recursos, </w:t>
      </w:r>
      <w:r w:rsidR="00A97624">
        <w:t xml:space="preserve">caldria comptar també amb el criteri dels municipis, i sempre amb relació a la implantació territorial </w:t>
      </w:r>
      <w:r w:rsidR="00C06B77">
        <w:t xml:space="preserve">del </w:t>
      </w:r>
      <w:r w:rsidR="00A97624">
        <w:t>conjunt del Cos de Bombers de la Generalitat.</w:t>
      </w:r>
      <w:r w:rsidR="00C06B77">
        <w:t xml:space="preserve"> Ens oferim, en aquest sentit, com a entitat que representa a 937 municipis del nostre país, com a interlocutors per a treballar la proposta.</w:t>
      </w:r>
    </w:p>
    <w:p w14:paraId="1A0311F8" w14:textId="77777777" w:rsidR="00C06B77" w:rsidRDefault="00C06B77" w:rsidP="002025FD">
      <w:pPr>
        <w:spacing w:after="120"/>
        <w:jc w:val="both"/>
      </w:pPr>
    </w:p>
    <w:p w14:paraId="02D51AFC" w14:textId="77777777" w:rsidR="003649DE" w:rsidRDefault="003649DE" w:rsidP="002025FD">
      <w:pPr>
        <w:pStyle w:val="Prrafodelista"/>
        <w:numPr>
          <w:ilvl w:val="0"/>
          <w:numId w:val="10"/>
        </w:numPr>
        <w:spacing w:after="120"/>
        <w:jc w:val="both"/>
      </w:pPr>
      <w:r>
        <w:t xml:space="preserve">Creiem que per dotar d’estabilitat al sistema cal revisar  el sistema d’accés i la formació permanent. </w:t>
      </w:r>
    </w:p>
    <w:p w14:paraId="4478D863" w14:textId="77777777" w:rsidR="00EC01EF" w:rsidRDefault="003649DE" w:rsidP="002025FD">
      <w:pPr>
        <w:spacing w:after="120"/>
        <w:ind w:left="708"/>
        <w:jc w:val="both"/>
      </w:pPr>
      <w:r>
        <w:t xml:space="preserve">Si la voluntat és assegurar la permanència i disponibilitat en l’activació dels membres del cos de bombers voluntaris i la seva implicació directa en la gestió de les emergències al llarg del temps, per accedir al cos de bombers voluntaris s’hauria de prioritzar el criteri de la proximitat al parc dels voluntaris el que facilita l’actuació operativa pel coneixement de l’àmbit territorial. </w:t>
      </w:r>
    </w:p>
    <w:p w14:paraId="6B123990" w14:textId="77777777" w:rsidR="00EC01EF" w:rsidRDefault="00EC01EF" w:rsidP="002025FD">
      <w:pPr>
        <w:spacing w:after="120"/>
        <w:ind w:left="708"/>
        <w:jc w:val="both"/>
      </w:pPr>
    </w:p>
    <w:p w14:paraId="353733DD" w14:textId="77777777" w:rsidR="003649DE" w:rsidRDefault="003649DE" w:rsidP="002025FD">
      <w:pPr>
        <w:spacing w:after="120"/>
        <w:ind w:left="708"/>
        <w:jc w:val="both"/>
      </w:pPr>
      <w:r>
        <w:t>A les proves actuals que consisteixen en prova de coneixements, prova de reconeixement mèdic, prova d’aptitud física, prova d’avaluació psicològica i entrevista personal caldria prioritzar que s’incorporin aspectes de coneixement del medi i entorn més immediat. Caldria que el període d’incorporació fos més compacte i que entre les fases de proves, formació i pràctiques el període d’incorporació sigui més breu. Pel que fa a la fase de pràctiques, fora bo que aquestes fossin amb foc real. Altrament és una petició d’alguns parcs realitzar formació específica per atendre a víctimes d’accidents de trànsit.</w:t>
      </w:r>
    </w:p>
    <w:p w14:paraId="21CD6427" w14:textId="77777777" w:rsidR="00EC01EF" w:rsidRDefault="00EC01EF" w:rsidP="002025FD">
      <w:pPr>
        <w:spacing w:after="120"/>
        <w:jc w:val="both"/>
      </w:pPr>
    </w:p>
    <w:p w14:paraId="5F87EEDA" w14:textId="77777777" w:rsidR="003649DE" w:rsidRDefault="003649DE" w:rsidP="002025FD">
      <w:pPr>
        <w:pStyle w:val="Prrafodelista"/>
        <w:numPr>
          <w:ilvl w:val="0"/>
          <w:numId w:val="10"/>
        </w:numPr>
        <w:spacing w:after="120"/>
        <w:jc w:val="both"/>
      </w:pPr>
      <w:r>
        <w:t xml:space="preserve"> </w:t>
      </w:r>
      <w:r w:rsidR="00EC01EF">
        <w:t>C</w:t>
      </w:r>
      <w:r>
        <w:t>al revisar el seu paper en el model i dignificar la seva situació a partir de la seva vocació altruista. Quan aquests accedeixen al cos ha d’existir també un compromís de permanència que garanteixi l’estabilitat del model i reduir el nombre de revocacions forçoses dels inactius fomentant una relació de pertinença al parc més estable i facilitar les sortides</w:t>
      </w:r>
      <w:r w:rsidR="00EC01EF">
        <w:t>,</w:t>
      </w:r>
      <w:r>
        <w:t xml:space="preserve"> quan s’hagin d’activar</w:t>
      </w:r>
      <w:r w:rsidR="00EC01EF">
        <w:t xml:space="preserve">, </w:t>
      </w:r>
      <w:r>
        <w:t xml:space="preserve"> d’aquells bombers voluntaris que tinguin una relació laboral amb una altra empresa.  </w:t>
      </w:r>
      <w:r w:rsidR="00D636C2">
        <w:t>C</w:t>
      </w:r>
      <w:r>
        <w:t xml:space="preserve">aldria garantir </w:t>
      </w:r>
      <w:r w:rsidR="00D636C2">
        <w:t xml:space="preserve">també </w:t>
      </w:r>
      <w:r>
        <w:t xml:space="preserve">una assegurança </w:t>
      </w:r>
      <w:r w:rsidR="00D636C2">
        <w:t xml:space="preserve"> omnicomprensiva de tots els</w:t>
      </w:r>
      <w:r>
        <w:t xml:space="preserve"> riscos possibles en la prestació del servei.</w:t>
      </w:r>
    </w:p>
    <w:p w14:paraId="7CE3145B" w14:textId="77777777" w:rsidR="002025FD" w:rsidRDefault="002025FD" w:rsidP="002025FD">
      <w:pPr>
        <w:pStyle w:val="Prrafodelista"/>
        <w:spacing w:after="120"/>
        <w:jc w:val="both"/>
      </w:pPr>
    </w:p>
    <w:p w14:paraId="2E90EE3B" w14:textId="77777777" w:rsidR="003649DE" w:rsidRDefault="003649DE" w:rsidP="002025FD">
      <w:pPr>
        <w:spacing w:after="120"/>
        <w:ind w:left="708"/>
        <w:jc w:val="both"/>
      </w:pPr>
      <w:r>
        <w:t>Sense obviar que podria ser un mèrit haver estat voluntari per optar a bomber funcionari, caldria també garantir un període mínim d’adscripció en l’exercici de bomber voluntari per evitar el tancament d’algun parc</w:t>
      </w:r>
      <w:r w:rsidR="00D636C2">
        <w:t>.</w:t>
      </w:r>
      <w:r>
        <w:t xml:space="preserve"> També veiem una opció estratègica de futur potenciar la secció de bombers juvenils i fomentar la formació en matèria de prevenció i extinció d’incendis en el marc educatiu reglat.</w:t>
      </w:r>
    </w:p>
    <w:p w14:paraId="09101AFD" w14:textId="6A30D355" w:rsidR="003649DE" w:rsidRDefault="003649DE" w:rsidP="002025FD">
      <w:pPr>
        <w:spacing w:after="120"/>
        <w:jc w:val="both"/>
      </w:pPr>
    </w:p>
    <w:p w14:paraId="6E285D2F" w14:textId="77777777" w:rsidR="004B37F1" w:rsidRDefault="004B37F1" w:rsidP="002025FD">
      <w:pPr>
        <w:spacing w:after="120"/>
        <w:jc w:val="both"/>
      </w:pPr>
    </w:p>
    <w:p w14:paraId="49E80F50" w14:textId="77777777" w:rsidR="003649DE" w:rsidRDefault="003649DE" w:rsidP="002025FD">
      <w:pPr>
        <w:pStyle w:val="Prrafodelista"/>
        <w:numPr>
          <w:ilvl w:val="0"/>
          <w:numId w:val="10"/>
        </w:numPr>
        <w:spacing w:after="120"/>
        <w:jc w:val="both"/>
      </w:pPr>
      <w:r>
        <w:t>Pel que fa a les proves d’accés caldria incorporar proves de coneixements específics de l’entorn del parc i del territori tant a la secció Activa com a l’Especial, pel que fa a les pràctiques fora bo que es fessin amb foc real.  Per garantir l’estabilitat del sistema caldria augmentar la distància al parc, actualment en 15 km, i flexibilitzar-la perquè depèn de les infraestructures vies de comunicació actualment existents i de la càrrega de treball dels parcs de bombers actualment en funcionament.</w:t>
      </w:r>
    </w:p>
    <w:p w14:paraId="66A03AC4" w14:textId="77777777" w:rsidR="00D636C2" w:rsidRDefault="00D636C2" w:rsidP="002025FD">
      <w:pPr>
        <w:spacing w:after="120"/>
        <w:jc w:val="both"/>
      </w:pPr>
    </w:p>
    <w:p w14:paraId="2BFB4EB7" w14:textId="1D8BD733" w:rsidR="00D636C2" w:rsidRDefault="00D636C2" w:rsidP="002025FD">
      <w:pPr>
        <w:spacing w:after="120"/>
        <w:jc w:val="both"/>
      </w:pPr>
      <w:r>
        <w:t>Per tot això anteriorment exposat creiem que cal la modificació normativa de l’actual Reglament del cos de bombers voluntaris de la Generalitat de Catalunya i del Consell de Bombers Voluntaris de la Generalitat de Catalunya, aprovat per Decret 8/2015, de 27 de gener.</w:t>
      </w:r>
    </w:p>
    <w:p w14:paraId="18CB9493" w14:textId="550F8519" w:rsidR="004B37F1" w:rsidRDefault="004B37F1" w:rsidP="002025FD">
      <w:pPr>
        <w:spacing w:after="120"/>
        <w:jc w:val="both"/>
      </w:pPr>
    </w:p>
    <w:p w14:paraId="4F71E4AD" w14:textId="3FEBAC5F" w:rsidR="004B37F1" w:rsidRDefault="004B37F1" w:rsidP="002025FD">
      <w:pPr>
        <w:spacing w:after="120"/>
        <w:jc w:val="both"/>
      </w:pPr>
      <w:r>
        <w:t>Barcelona, 17 de gener de 2020.</w:t>
      </w:r>
      <w:bookmarkStart w:id="0" w:name="_GoBack"/>
      <w:bookmarkEnd w:id="0"/>
    </w:p>
    <w:p w14:paraId="63079054" w14:textId="77777777" w:rsidR="00D636C2" w:rsidRDefault="00D636C2" w:rsidP="002025FD">
      <w:pPr>
        <w:spacing w:after="120"/>
        <w:jc w:val="both"/>
      </w:pPr>
    </w:p>
    <w:p w14:paraId="3438DC27" w14:textId="77777777" w:rsidR="001C74F5" w:rsidRPr="004036A5" w:rsidRDefault="001C74F5" w:rsidP="002025FD">
      <w:pPr>
        <w:spacing w:after="120" w:line="276" w:lineRule="auto"/>
        <w:jc w:val="both"/>
      </w:pPr>
    </w:p>
    <w:sectPr w:rsidR="001C74F5" w:rsidRPr="004036A5" w:rsidSect="00217DB4">
      <w:headerReference w:type="default" r:id="rId8"/>
      <w:footerReference w:type="default" r:id="rId9"/>
      <w:pgSz w:w="11900" w:h="16840"/>
      <w:pgMar w:top="1276" w:right="1701" w:bottom="2268" w:left="169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82B7" w14:textId="77777777" w:rsidR="00F51B75" w:rsidRDefault="00F51B75" w:rsidP="00FF1341">
      <w:r>
        <w:separator/>
      </w:r>
    </w:p>
  </w:endnote>
  <w:endnote w:type="continuationSeparator" w:id="0">
    <w:p w14:paraId="10576467" w14:textId="77777777" w:rsidR="00F51B75" w:rsidRDefault="00F51B75" w:rsidP="00FF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65CF" w14:textId="77777777" w:rsidR="002953F6" w:rsidRDefault="00F51B75">
    <w:pPr>
      <w:pStyle w:val="Piedepgina"/>
      <w:jc w:val="right"/>
    </w:pPr>
  </w:p>
  <w:p w14:paraId="14B58D1E" w14:textId="77777777" w:rsidR="002953F6" w:rsidRDefault="00F51B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442B" w14:textId="77777777" w:rsidR="00F51B75" w:rsidRDefault="00F51B75" w:rsidP="00FF1341">
      <w:r>
        <w:separator/>
      </w:r>
    </w:p>
  </w:footnote>
  <w:footnote w:type="continuationSeparator" w:id="0">
    <w:p w14:paraId="630064B8" w14:textId="77777777" w:rsidR="00F51B75" w:rsidRDefault="00F51B75" w:rsidP="00FF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A4C1" w14:textId="77777777" w:rsidR="0015729F" w:rsidRPr="005D6070" w:rsidRDefault="0015729F" w:rsidP="0015729F">
    <w:pPr>
      <w:spacing w:line="180" w:lineRule="exact"/>
      <w:ind w:left="6662"/>
      <w:rPr>
        <w:rFonts w:ascii="Helvetica" w:eastAsia="Calibri" w:hAnsi="Helvetica"/>
        <w:color w:val="0D0D0D"/>
        <w:sz w:val="15"/>
      </w:rPr>
    </w:pPr>
    <w:r>
      <w:rPr>
        <w:rFonts w:ascii="Helvetica" w:hAnsi="Helvetica"/>
        <w:noProof/>
        <w:color w:val="0D0D0D"/>
        <w:sz w:val="15"/>
      </w:rPr>
      <w:drawing>
        <wp:anchor distT="0" distB="0" distL="114935" distR="114935" simplePos="0" relativeHeight="251659264" behindDoc="1" locked="0" layoutInCell="1" allowOverlap="0" wp14:anchorId="2BB1DDBB" wp14:editId="61941E81">
          <wp:simplePos x="0" y="0"/>
          <wp:positionH relativeFrom="page">
            <wp:posOffset>716280</wp:posOffset>
          </wp:positionH>
          <wp:positionV relativeFrom="page">
            <wp:posOffset>575945</wp:posOffset>
          </wp:positionV>
          <wp:extent cx="1339850" cy="469900"/>
          <wp:effectExtent l="19050" t="0" r="0" b="0"/>
          <wp:wrapNone/>
          <wp:docPr id="1" name="Imatge 2" descr="Macintosh HD:CLAU:CLIENTES:EUMO:MAQUETAS:Docs Word papereria ACM:logos ACM_JPG:ACM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Macintosh HD:CLAU:CLIENTES:EUMO:MAQUETAS:Docs Word papereria ACM:logos ACM_JPG:ACM general.jpg"/>
                  <pic:cNvPicPr>
                    <a:picLocks noChangeAspect="1" noChangeArrowheads="1"/>
                  </pic:cNvPicPr>
                </pic:nvPicPr>
                <pic:blipFill>
                  <a:blip r:embed="rId1"/>
                  <a:srcRect/>
                  <a:stretch>
                    <a:fillRect/>
                  </a:stretch>
                </pic:blipFill>
                <pic:spPr bwMode="auto">
                  <a:xfrm>
                    <a:off x="0" y="0"/>
                    <a:ext cx="1339850" cy="469900"/>
                  </a:xfrm>
                  <a:prstGeom prst="rect">
                    <a:avLst/>
                  </a:prstGeom>
                  <a:noFill/>
                  <a:ln w="9525">
                    <a:noFill/>
                    <a:miter lim="800000"/>
                    <a:headEnd/>
                    <a:tailEnd/>
                  </a:ln>
                </pic:spPr>
              </pic:pic>
            </a:graphicData>
          </a:graphic>
        </wp:anchor>
      </w:drawing>
    </w:r>
    <w:r w:rsidRPr="005D6070">
      <w:rPr>
        <w:rFonts w:ascii="Helvetica" w:eastAsia="Calibri" w:hAnsi="Helvetica"/>
        <w:color w:val="0D0D0D"/>
        <w:sz w:val="15"/>
      </w:rPr>
      <w:t>Carrer València 231, 6a</w:t>
    </w:r>
  </w:p>
  <w:p w14:paraId="575738C2" w14:textId="77777777" w:rsidR="0015729F" w:rsidRPr="005D6070" w:rsidRDefault="0015729F" w:rsidP="0015729F">
    <w:pPr>
      <w:spacing w:line="180" w:lineRule="exact"/>
      <w:ind w:left="6662"/>
      <w:rPr>
        <w:rFonts w:ascii="Helvetica" w:eastAsia="Calibri" w:hAnsi="Helvetica"/>
        <w:color w:val="0D0D0D"/>
        <w:sz w:val="15"/>
      </w:rPr>
    </w:pPr>
    <w:r w:rsidRPr="005D6070">
      <w:rPr>
        <w:rFonts w:ascii="Helvetica" w:eastAsia="Calibri" w:hAnsi="Helvetica"/>
        <w:color w:val="0D0D0D"/>
        <w:sz w:val="15"/>
      </w:rPr>
      <w:t>08007 Barcelona</w:t>
    </w:r>
  </w:p>
  <w:p w14:paraId="4829509B" w14:textId="77777777" w:rsidR="0015729F" w:rsidRPr="005D6070" w:rsidRDefault="0015729F" w:rsidP="0015729F">
    <w:pPr>
      <w:spacing w:line="180" w:lineRule="exact"/>
      <w:ind w:left="6662"/>
      <w:rPr>
        <w:rFonts w:ascii="Helvetica" w:eastAsia="Calibri" w:hAnsi="Helvetica"/>
        <w:color w:val="0D0D0D"/>
        <w:sz w:val="15"/>
      </w:rPr>
    </w:pPr>
    <w:r w:rsidRPr="005D6070">
      <w:rPr>
        <w:rFonts w:ascii="Helvetica" w:eastAsia="Calibri" w:hAnsi="Helvetica"/>
        <w:color w:val="0D0D0D"/>
        <w:sz w:val="15"/>
      </w:rPr>
      <w:t>Tel. 93 496 16 16</w:t>
    </w:r>
  </w:p>
  <w:p w14:paraId="740613E3" w14:textId="77777777" w:rsidR="0015729F" w:rsidRPr="005D6070" w:rsidRDefault="0015729F" w:rsidP="0015729F">
    <w:pPr>
      <w:spacing w:line="180" w:lineRule="exact"/>
      <w:ind w:left="6662"/>
      <w:rPr>
        <w:rFonts w:ascii="Helvetica" w:eastAsia="Calibri" w:hAnsi="Helvetica"/>
        <w:color w:val="0D0D0D"/>
        <w:sz w:val="15"/>
      </w:rPr>
    </w:pPr>
    <w:r w:rsidRPr="005D6070">
      <w:rPr>
        <w:rFonts w:ascii="Helvetica" w:eastAsia="Calibri" w:hAnsi="Helvetica"/>
        <w:color w:val="0D0D0D"/>
        <w:sz w:val="15"/>
      </w:rPr>
      <w:t>acm@acm.cat</w:t>
    </w:r>
  </w:p>
  <w:p w14:paraId="2835D38B" w14:textId="77777777" w:rsidR="0015729F" w:rsidRPr="0015729F" w:rsidRDefault="0015729F" w:rsidP="0015729F">
    <w:pPr>
      <w:pStyle w:val="Encabezado"/>
      <w:tabs>
        <w:tab w:val="center" w:pos="7226"/>
      </w:tabs>
      <w:spacing w:line="180" w:lineRule="exact"/>
      <w:ind w:left="6662"/>
      <w:rPr>
        <w:rFonts w:ascii="Helvetica" w:eastAsia="Calibri" w:hAnsi="Helvetica"/>
        <w:color w:val="0D0D0D"/>
        <w:sz w:val="15"/>
        <w:lang w:val="ca-ES"/>
      </w:rPr>
    </w:pPr>
  </w:p>
  <w:p w14:paraId="34013A83" w14:textId="77777777" w:rsidR="0015729F" w:rsidRPr="0015729F" w:rsidRDefault="0015729F" w:rsidP="0015729F">
    <w:pPr>
      <w:pStyle w:val="Encabezado"/>
      <w:tabs>
        <w:tab w:val="center" w:pos="7226"/>
      </w:tabs>
      <w:spacing w:line="180" w:lineRule="exact"/>
      <w:ind w:left="6662"/>
      <w:rPr>
        <w:rFonts w:ascii="Helvetica" w:eastAsia="Calibri" w:hAnsi="Helvetica"/>
        <w:b/>
        <w:lang w:val="ca-ES"/>
      </w:rPr>
    </w:pPr>
    <w:r w:rsidRPr="0015729F">
      <w:rPr>
        <w:rFonts w:ascii="Helvetica" w:eastAsia="Calibri" w:hAnsi="Helvetica"/>
        <w:b/>
        <w:color w:val="0D0D0D"/>
        <w:sz w:val="15"/>
        <w:lang w:val="ca-ES"/>
      </w:rPr>
      <w:t>www.acm.cat</w:t>
    </w:r>
    <w:r w:rsidRPr="0015729F">
      <w:rPr>
        <w:rFonts w:ascii="Helvetica" w:eastAsia="Calibri" w:hAnsi="Helvetica"/>
        <w:b/>
        <w:lang w:val="ca-ES"/>
      </w:rPr>
      <w:t xml:space="preserve"> </w:t>
    </w:r>
  </w:p>
  <w:p w14:paraId="2E2E8437" w14:textId="77777777" w:rsidR="0015729F" w:rsidRPr="0015729F" w:rsidRDefault="0015729F" w:rsidP="0015729F">
    <w:pPr>
      <w:pStyle w:val="Encabezado"/>
      <w:rPr>
        <w:lang w:val="ca-ES"/>
      </w:rPr>
    </w:pPr>
  </w:p>
  <w:p w14:paraId="4992F68A" w14:textId="77777777" w:rsidR="002953F6" w:rsidRPr="0015729F" w:rsidRDefault="00F51B75" w:rsidP="0015729F">
    <w:pPr>
      <w:pStyle w:val="Encabezado"/>
      <w:rPr>
        <w:lang w:val="ca-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550"/>
    <w:multiLevelType w:val="hybridMultilevel"/>
    <w:tmpl w:val="B4F6F08C"/>
    <w:lvl w:ilvl="0" w:tplc="76BA245E">
      <w:numFmt w:val="bullet"/>
      <w:lvlText w:val="-"/>
      <w:lvlJc w:val="left"/>
      <w:pPr>
        <w:ind w:left="720" w:hanging="360"/>
      </w:pPr>
      <w:rPr>
        <w:rFonts w:ascii="Calibri" w:eastAsia="Cambr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01F3424"/>
    <w:multiLevelType w:val="hybridMultilevel"/>
    <w:tmpl w:val="0CAA13E8"/>
    <w:lvl w:ilvl="0" w:tplc="BF0A5AA6">
      <w:start w:val="1"/>
      <w:numFmt w:val="lowerLetter"/>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29510B6"/>
    <w:multiLevelType w:val="hybridMultilevel"/>
    <w:tmpl w:val="5EB609EA"/>
    <w:lvl w:ilvl="0" w:tplc="42BE0836">
      <w:numFmt w:val="bullet"/>
      <w:lvlText w:val="-"/>
      <w:lvlJc w:val="left"/>
      <w:pPr>
        <w:ind w:left="720" w:hanging="360"/>
      </w:pPr>
      <w:rPr>
        <w:rFonts w:ascii="Calibri" w:eastAsia="Cambr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A1B0752"/>
    <w:multiLevelType w:val="hybridMultilevel"/>
    <w:tmpl w:val="0784C4E8"/>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C8C36B1"/>
    <w:multiLevelType w:val="hybridMultilevel"/>
    <w:tmpl w:val="D212B538"/>
    <w:lvl w:ilvl="0" w:tplc="28CC8CE6">
      <w:start w:val="1"/>
      <w:numFmt w:val="bullet"/>
      <w:lvlText w:val="-"/>
      <w:lvlJc w:val="left"/>
      <w:pPr>
        <w:ind w:left="720" w:hanging="360"/>
      </w:pPr>
      <w:rPr>
        <w:rFonts w:ascii="Calibri" w:eastAsia="Cambr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24B13"/>
    <w:multiLevelType w:val="hybridMultilevel"/>
    <w:tmpl w:val="7DB03B7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A564268"/>
    <w:multiLevelType w:val="hybridMultilevel"/>
    <w:tmpl w:val="CE8AFF52"/>
    <w:lvl w:ilvl="0" w:tplc="12F6E8D4">
      <w:start w:val="1"/>
      <w:numFmt w:val="upperLetter"/>
      <w:lvlText w:val="%1)"/>
      <w:lvlJc w:val="left"/>
      <w:pPr>
        <w:ind w:left="1110" w:hanging="75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96D10AA"/>
    <w:multiLevelType w:val="hybridMultilevel"/>
    <w:tmpl w:val="EDC2A9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357682"/>
    <w:multiLevelType w:val="hybridMultilevel"/>
    <w:tmpl w:val="78ACC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60347D8"/>
    <w:multiLevelType w:val="multilevel"/>
    <w:tmpl w:val="7D500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A6D14"/>
    <w:multiLevelType w:val="hybridMultilevel"/>
    <w:tmpl w:val="E6E6BA7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7"/>
  </w:num>
  <w:num w:numId="6">
    <w:abstractNumId w:val="10"/>
  </w:num>
  <w:num w:numId="7">
    <w:abstractNumId w:val="1"/>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C5"/>
    <w:rsid w:val="00081009"/>
    <w:rsid w:val="00124626"/>
    <w:rsid w:val="0015729F"/>
    <w:rsid w:val="001579D5"/>
    <w:rsid w:val="001825A4"/>
    <w:rsid w:val="001C74F5"/>
    <w:rsid w:val="001E0F27"/>
    <w:rsid w:val="001F4FAF"/>
    <w:rsid w:val="002025FD"/>
    <w:rsid w:val="00217DB4"/>
    <w:rsid w:val="002A7F30"/>
    <w:rsid w:val="0033359A"/>
    <w:rsid w:val="003649DE"/>
    <w:rsid w:val="003727C0"/>
    <w:rsid w:val="004036A5"/>
    <w:rsid w:val="00430A1A"/>
    <w:rsid w:val="004B37F1"/>
    <w:rsid w:val="004C5EFC"/>
    <w:rsid w:val="004D7EF8"/>
    <w:rsid w:val="005F5F0C"/>
    <w:rsid w:val="00631B4D"/>
    <w:rsid w:val="00687A0F"/>
    <w:rsid w:val="006B41C7"/>
    <w:rsid w:val="006F6661"/>
    <w:rsid w:val="0070407B"/>
    <w:rsid w:val="00780291"/>
    <w:rsid w:val="008E2469"/>
    <w:rsid w:val="00A24914"/>
    <w:rsid w:val="00A97624"/>
    <w:rsid w:val="00AE0A8A"/>
    <w:rsid w:val="00AF2BDA"/>
    <w:rsid w:val="00AF51B8"/>
    <w:rsid w:val="00B234C5"/>
    <w:rsid w:val="00B568D8"/>
    <w:rsid w:val="00B7309E"/>
    <w:rsid w:val="00BB02DA"/>
    <w:rsid w:val="00BF19C8"/>
    <w:rsid w:val="00C06B77"/>
    <w:rsid w:val="00C3501C"/>
    <w:rsid w:val="00C63DC9"/>
    <w:rsid w:val="00C8057E"/>
    <w:rsid w:val="00CE7DD7"/>
    <w:rsid w:val="00CF35FD"/>
    <w:rsid w:val="00D636C2"/>
    <w:rsid w:val="00D92B77"/>
    <w:rsid w:val="00DB3C0B"/>
    <w:rsid w:val="00DC6742"/>
    <w:rsid w:val="00E56031"/>
    <w:rsid w:val="00E62C89"/>
    <w:rsid w:val="00E771B8"/>
    <w:rsid w:val="00EA4956"/>
    <w:rsid w:val="00EC01EF"/>
    <w:rsid w:val="00EC6E9F"/>
    <w:rsid w:val="00ED00FB"/>
    <w:rsid w:val="00F27468"/>
    <w:rsid w:val="00F36026"/>
    <w:rsid w:val="00F51B75"/>
    <w:rsid w:val="00F710D4"/>
    <w:rsid w:val="00FD4090"/>
    <w:rsid w:val="00FF13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DAEA"/>
  <w15:docId w15:val="{3C732FC2-CD7C-426C-8B92-99BDCC59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C5"/>
    <w:pPr>
      <w:spacing w:after="0" w:line="240" w:lineRule="auto"/>
    </w:pPr>
    <w:rPr>
      <w:rFonts w:ascii="Calibri" w:eastAsia="Cambria" w:hAnsi="Calibri" w:cs="Times New Roman"/>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4C5"/>
    <w:pPr>
      <w:tabs>
        <w:tab w:val="center" w:pos="4419"/>
        <w:tab w:val="right" w:pos="8838"/>
      </w:tabs>
    </w:pPr>
    <w:rPr>
      <w:rFonts w:ascii="Cambria" w:hAnsi="Cambria"/>
      <w:sz w:val="24"/>
      <w:szCs w:val="24"/>
      <w:lang w:val="es-ES_tradnl" w:eastAsia="en-US"/>
    </w:rPr>
  </w:style>
  <w:style w:type="character" w:customStyle="1" w:styleId="EncabezadoCar">
    <w:name w:val="Encabezado Car"/>
    <w:basedOn w:val="Fuentedeprrafopredeter"/>
    <w:link w:val="Encabezado"/>
    <w:uiPriority w:val="99"/>
    <w:rsid w:val="00B234C5"/>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B234C5"/>
    <w:pPr>
      <w:tabs>
        <w:tab w:val="center" w:pos="4419"/>
        <w:tab w:val="right" w:pos="8838"/>
      </w:tabs>
    </w:pPr>
    <w:rPr>
      <w:rFonts w:ascii="Cambria" w:hAnsi="Cambria"/>
      <w:sz w:val="24"/>
      <w:szCs w:val="24"/>
      <w:lang w:val="es-ES_tradnl" w:eastAsia="en-US"/>
    </w:rPr>
  </w:style>
  <w:style w:type="character" w:customStyle="1" w:styleId="PiedepginaCar">
    <w:name w:val="Pie de página Car"/>
    <w:basedOn w:val="Fuentedeprrafopredeter"/>
    <w:link w:val="Piedepgina"/>
    <w:uiPriority w:val="99"/>
    <w:rsid w:val="00B234C5"/>
    <w:rPr>
      <w:rFonts w:ascii="Cambria" w:eastAsia="Cambria" w:hAnsi="Cambria" w:cs="Times New Roman"/>
      <w:sz w:val="24"/>
      <w:szCs w:val="24"/>
      <w:lang w:val="es-ES_tradnl"/>
    </w:rPr>
  </w:style>
  <w:style w:type="paragraph" w:styleId="Prrafodelista">
    <w:name w:val="List Paragraph"/>
    <w:basedOn w:val="Normal"/>
    <w:uiPriority w:val="34"/>
    <w:qFormat/>
    <w:rsid w:val="00B234C5"/>
    <w:pPr>
      <w:spacing w:after="200" w:line="276" w:lineRule="auto"/>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F7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568D8"/>
    <w:rPr>
      <w:b/>
      <w:bCs/>
    </w:rPr>
  </w:style>
  <w:style w:type="character" w:styleId="Hipervnculo">
    <w:name w:val="Hyperlink"/>
    <w:basedOn w:val="Fuentedeprrafopredeter"/>
    <w:uiPriority w:val="99"/>
    <w:semiHidden/>
    <w:unhideWhenUsed/>
    <w:rsid w:val="00EC6E9F"/>
    <w:rPr>
      <w:color w:val="0000FF"/>
      <w:u w:val="single"/>
    </w:rPr>
  </w:style>
  <w:style w:type="character" w:styleId="Hipervnculovisitado">
    <w:name w:val="FollowedHyperlink"/>
    <w:basedOn w:val="Fuentedeprrafopredeter"/>
    <w:uiPriority w:val="99"/>
    <w:semiHidden/>
    <w:unhideWhenUsed/>
    <w:rsid w:val="00EC6E9F"/>
    <w:rPr>
      <w:color w:val="800080"/>
      <w:u w:val="single"/>
    </w:rPr>
  </w:style>
  <w:style w:type="paragraph" w:customStyle="1" w:styleId="xl65">
    <w:name w:val="xl65"/>
    <w:basedOn w:val="Normal"/>
    <w:rsid w:val="00EC6E9F"/>
    <w:pPr>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al"/>
    <w:rsid w:val="00EC6E9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7">
    <w:name w:val="xl67"/>
    <w:basedOn w:val="Normal"/>
    <w:rsid w:val="00EC6E9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C6E9F"/>
    <w:pPr>
      <w:pBdr>
        <w:top w:val="double" w:sz="6" w:space="0" w:color="auto"/>
        <w:left w:val="double" w:sz="6"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C6E9F"/>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EC6E9F"/>
    <w:pPr>
      <w:pBdr>
        <w:top w:val="single" w:sz="4" w:space="0" w:color="auto"/>
        <w:left w:val="double" w:sz="6"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EC6E9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EC6E9F"/>
    <w:pPr>
      <w:pBdr>
        <w:top w:val="single" w:sz="4" w:space="0" w:color="auto"/>
        <w:left w:val="double" w:sz="6" w:space="0" w:color="auto"/>
        <w:bottom w:val="double" w:sz="6"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EC6E9F"/>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4">
    <w:name w:val="xl74"/>
    <w:basedOn w:val="Normal"/>
    <w:rsid w:val="00EC6E9F"/>
    <w:pPr>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al"/>
    <w:rsid w:val="00EC6E9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76">
    <w:name w:val="xl76"/>
    <w:basedOn w:val="Normal"/>
    <w:rsid w:val="00EC6E9F"/>
    <w:pPr>
      <w:pBdr>
        <w:top w:val="double" w:sz="6" w:space="0" w:color="auto"/>
        <w:left w:val="single" w:sz="4" w:space="0" w:color="auto"/>
        <w:bottom w:val="single" w:sz="4" w:space="0" w:color="auto"/>
        <w:right w:val="double" w:sz="6" w:space="0" w:color="auto"/>
      </w:pBdr>
      <w:spacing w:before="100" w:beforeAutospacing="1" w:after="100" w:afterAutospacing="1"/>
    </w:pPr>
    <w:rPr>
      <w:rFonts w:ascii="Times New Roman" w:eastAsia="Times New Roman" w:hAnsi="Times New Roman"/>
      <w:sz w:val="24"/>
      <w:szCs w:val="24"/>
    </w:rPr>
  </w:style>
  <w:style w:type="paragraph" w:customStyle="1" w:styleId="xl77">
    <w:name w:val="xl77"/>
    <w:basedOn w:val="Normal"/>
    <w:rsid w:val="00EC6E9F"/>
    <w:pPr>
      <w:pBdr>
        <w:top w:val="single" w:sz="4" w:space="0" w:color="auto"/>
        <w:left w:val="single" w:sz="4" w:space="0" w:color="auto"/>
        <w:bottom w:val="single" w:sz="4" w:space="0" w:color="auto"/>
        <w:right w:val="double" w:sz="6" w:space="0" w:color="auto"/>
      </w:pBd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EC6E9F"/>
    <w:pPr>
      <w:pBdr>
        <w:top w:val="single" w:sz="4" w:space="0" w:color="auto"/>
        <w:left w:val="single" w:sz="4" w:space="0" w:color="auto"/>
        <w:bottom w:val="double" w:sz="6" w:space="0" w:color="auto"/>
        <w:right w:val="double" w:sz="6" w:space="0" w:color="auto"/>
      </w:pBdr>
      <w:spacing w:before="100" w:beforeAutospacing="1" w:after="100" w:afterAutospacing="1"/>
    </w:pPr>
    <w:rPr>
      <w:rFonts w:ascii="Times New Roman" w:eastAsia="Times New Roman" w:hAnsi="Times New Roman"/>
      <w:sz w:val="24"/>
      <w:szCs w:val="24"/>
    </w:rPr>
  </w:style>
  <w:style w:type="paragraph" w:customStyle="1" w:styleId="xl80">
    <w:name w:val="xl80"/>
    <w:basedOn w:val="Normal"/>
    <w:rsid w:val="00EC6E9F"/>
    <w:pPr>
      <w:shd w:val="clear" w:color="000000" w:fill="000000"/>
      <w:spacing w:before="100" w:beforeAutospacing="1" w:after="100" w:afterAutospacing="1"/>
    </w:pPr>
    <w:rPr>
      <w:rFonts w:ascii="Times New Roman" w:eastAsia="Times New Roman" w:hAnsi="Times New Roman"/>
      <w:color w:val="FFFFFF"/>
      <w:sz w:val="24"/>
      <w:szCs w:val="24"/>
    </w:rPr>
  </w:style>
  <w:style w:type="paragraph" w:customStyle="1" w:styleId="xl81">
    <w:name w:val="xl81"/>
    <w:basedOn w:val="Normal"/>
    <w:rsid w:val="00EC6E9F"/>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82">
    <w:name w:val="xl82"/>
    <w:basedOn w:val="Normal"/>
    <w:rsid w:val="00EC6E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83">
    <w:name w:val="xl83"/>
    <w:basedOn w:val="Normal"/>
    <w:rsid w:val="00EC6E9F"/>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84">
    <w:name w:val="xl84"/>
    <w:basedOn w:val="Normal"/>
    <w:rsid w:val="00EC6E9F"/>
    <w:pPr>
      <w:pBdr>
        <w:top w:val="single" w:sz="8" w:space="0" w:color="auto"/>
        <w:left w:val="single" w:sz="8" w:space="0" w:color="auto"/>
      </w:pBd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85">
    <w:name w:val="xl85"/>
    <w:basedOn w:val="Normal"/>
    <w:rsid w:val="00EC6E9F"/>
    <w:pPr>
      <w:pBdr>
        <w:top w:val="single" w:sz="8" w:space="0" w:color="auto"/>
      </w:pBd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86">
    <w:name w:val="xl86"/>
    <w:basedOn w:val="Normal"/>
    <w:rsid w:val="00EC6E9F"/>
    <w:pPr>
      <w:pBdr>
        <w:top w:val="single" w:sz="8" w:space="0" w:color="auto"/>
        <w:right w:val="single" w:sz="8" w:space="0" w:color="auto"/>
      </w:pBd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87">
    <w:name w:val="xl87"/>
    <w:basedOn w:val="Normal"/>
    <w:rsid w:val="00EC6E9F"/>
    <w:pPr>
      <w:pBdr>
        <w:left w:val="single" w:sz="8" w:space="0" w:color="auto"/>
      </w:pBd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88">
    <w:name w:val="xl88"/>
    <w:basedOn w:val="Normal"/>
    <w:rsid w:val="00EC6E9F"/>
    <w:pP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89">
    <w:name w:val="xl89"/>
    <w:basedOn w:val="Normal"/>
    <w:rsid w:val="00EC6E9F"/>
    <w:pPr>
      <w:pBdr>
        <w:right w:val="single" w:sz="8" w:space="0" w:color="auto"/>
      </w:pBdr>
      <w:shd w:val="clear" w:color="000000" w:fill="DCE6F1"/>
      <w:spacing w:before="100" w:beforeAutospacing="1" w:after="100" w:afterAutospacing="1"/>
      <w:textAlignment w:val="center"/>
    </w:pPr>
    <w:rPr>
      <w:rFonts w:ascii="Times New Roman" w:eastAsia="Times New Roman" w:hAnsi="Times New Roman"/>
      <w:b/>
      <w:bCs/>
      <w:sz w:val="36"/>
      <w:szCs w:val="36"/>
      <w:u w:val="single"/>
    </w:rPr>
  </w:style>
  <w:style w:type="paragraph" w:customStyle="1" w:styleId="xl90">
    <w:name w:val="xl90"/>
    <w:basedOn w:val="Normal"/>
    <w:rsid w:val="00EC6E9F"/>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al"/>
    <w:rsid w:val="00EC6E9F"/>
    <w:pPr>
      <w:pBdr>
        <w:bottom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92">
    <w:name w:val="xl92"/>
    <w:basedOn w:val="Normal"/>
    <w:rsid w:val="00EC6E9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msonormal0">
    <w:name w:val="msonormal"/>
    <w:basedOn w:val="Normal"/>
    <w:rsid w:val="00217DB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2595">
      <w:bodyDiv w:val="1"/>
      <w:marLeft w:val="0"/>
      <w:marRight w:val="0"/>
      <w:marTop w:val="0"/>
      <w:marBottom w:val="0"/>
      <w:divBdr>
        <w:top w:val="none" w:sz="0" w:space="0" w:color="auto"/>
        <w:left w:val="none" w:sz="0" w:space="0" w:color="auto"/>
        <w:bottom w:val="none" w:sz="0" w:space="0" w:color="auto"/>
        <w:right w:val="none" w:sz="0" w:space="0" w:color="auto"/>
      </w:divBdr>
    </w:div>
    <w:div w:id="1012342478">
      <w:bodyDiv w:val="1"/>
      <w:marLeft w:val="0"/>
      <w:marRight w:val="0"/>
      <w:marTop w:val="0"/>
      <w:marBottom w:val="0"/>
      <w:divBdr>
        <w:top w:val="none" w:sz="0" w:space="0" w:color="auto"/>
        <w:left w:val="none" w:sz="0" w:space="0" w:color="auto"/>
        <w:bottom w:val="none" w:sz="0" w:space="0" w:color="auto"/>
        <w:right w:val="none" w:sz="0" w:space="0" w:color="auto"/>
      </w:divBdr>
      <w:divsChild>
        <w:div w:id="1633168880">
          <w:marLeft w:val="0"/>
          <w:marRight w:val="0"/>
          <w:marTop w:val="0"/>
          <w:marBottom w:val="0"/>
          <w:divBdr>
            <w:top w:val="none" w:sz="0" w:space="0" w:color="auto"/>
            <w:left w:val="none" w:sz="0" w:space="0" w:color="auto"/>
            <w:bottom w:val="none" w:sz="0" w:space="0" w:color="auto"/>
            <w:right w:val="none" w:sz="0" w:space="0" w:color="auto"/>
          </w:divBdr>
        </w:div>
      </w:divsChild>
    </w:div>
    <w:div w:id="1107433547">
      <w:bodyDiv w:val="1"/>
      <w:marLeft w:val="0"/>
      <w:marRight w:val="0"/>
      <w:marTop w:val="0"/>
      <w:marBottom w:val="0"/>
      <w:divBdr>
        <w:top w:val="none" w:sz="0" w:space="0" w:color="auto"/>
        <w:left w:val="none" w:sz="0" w:space="0" w:color="auto"/>
        <w:bottom w:val="none" w:sz="0" w:space="0" w:color="auto"/>
        <w:right w:val="none" w:sz="0" w:space="0" w:color="auto"/>
      </w:divBdr>
      <w:divsChild>
        <w:div w:id="2116747638">
          <w:marLeft w:val="0"/>
          <w:marRight w:val="0"/>
          <w:marTop w:val="0"/>
          <w:marBottom w:val="0"/>
          <w:divBdr>
            <w:top w:val="none" w:sz="0" w:space="0" w:color="auto"/>
            <w:left w:val="none" w:sz="0" w:space="0" w:color="auto"/>
            <w:bottom w:val="none" w:sz="0" w:space="0" w:color="auto"/>
            <w:right w:val="none" w:sz="0" w:space="0" w:color="auto"/>
          </w:divBdr>
        </w:div>
      </w:divsChild>
    </w:div>
    <w:div w:id="1394891686">
      <w:bodyDiv w:val="1"/>
      <w:marLeft w:val="0"/>
      <w:marRight w:val="0"/>
      <w:marTop w:val="0"/>
      <w:marBottom w:val="0"/>
      <w:divBdr>
        <w:top w:val="none" w:sz="0" w:space="0" w:color="auto"/>
        <w:left w:val="none" w:sz="0" w:space="0" w:color="auto"/>
        <w:bottom w:val="none" w:sz="0" w:space="0" w:color="auto"/>
        <w:right w:val="none" w:sz="0" w:space="0" w:color="auto"/>
      </w:divBdr>
    </w:div>
    <w:div w:id="19812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40B7-1864-4DF4-A020-B5B3496D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824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Juridics4</dc:creator>
  <cp:lastModifiedBy>ACM.cat - Lluis Corominas</cp:lastModifiedBy>
  <cp:revision>4</cp:revision>
  <cp:lastPrinted>2018-10-24T10:04:00Z</cp:lastPrinted>
  <dcterms:created xsi:type="dcterms:W3CDTF">2020-01-17T14:19:00Z</dcterms:created>
  <dcterms:modified xsi:type="dcterms:W3CDTF">2020-01-17T14:50:00Z</dcterms:modified>
</cp:coreProperties>
</file>